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8C2AD" w14:textId="77777777" w:rsidR="00E83CF2" w:rsidRDefault="00E83CF2" w:rsidP="00E83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377123B1" w14:textId="77777777" w:rsidR="00E83CF2" w:rsidRDefault="00E83CF2" w:rsidP="00E83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0A7303A9" w14:textId="77777777" w:rsidR="00E83CF2" w:rsidRDefault="00E83CF2" w:rsidP="00E83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0335F" w14:textId="77777777" w:rsidR="00E83CF2" w:rsidRDefault="00E83CF2" w:rsidP="00E83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5"/>
      </w:tblGrid>
      <w:tr w:rsidR="00E83CF2" w14:paraId="11C1D319" w14:textId="77777777" w:rsidTr="00E83CF2">
        <w:tc>
          <w:tcPr>
            <w:tcW w:w="4885" w:type="dxa"/>
            <w:hideMark/>
          </w:tcPr>
          <w:p w14:paraId="7A9FC090" w14:textId="77777777" w:rsidR="00E83CF2" w:rsidRDefault="00E83C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20.08.2025  </w:t>
            </w:r>
          </w:p>
        </w:tc>
        <w:tc>
          <w:tcPr>
            <w:tcW w:w="4885" w:type="dxa"/>
            <w:hideMark/>
          </w:tcPr>
          <w:p w14:paraId="5DAB5AA8" w14:textId="77777777" w:rsidR="00E83CF2" w:rsidRDefault="00E83C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354</w:t>
            </w:r>
          </w:p>
        </w:tc>
      </w:tr>
    </w:tbl>
    <w:p w14:paraId="53CC276B" w14:textId="77777777" w:rsidR="00E83CF2" w:rsidRDefault="00E83CF2" w:rsidP="00E83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5A111CB2" w14:textId="77777777" w:rsidR="00E83CF2" w:rsidRDefault="00E83CF2" w:rsidP="00E83CF2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О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</w:t>
      </w:r>
    </w:p>
    <w:p w14:paraId="5D86B6EC" w14:textId="77777777" w:rsidR="00E83CF2" w:rsidRDefault="00E83CF2" w:rsidP="00E83CF2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09.07.2025 № 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№ 821» администрация Кильмезского района ПОСТАНОВЛЯЕТ:</w:t>
      </w:r>
    </w:p>
    <w:p w14:paraId="142468E8" w14:textId="77777777" w:rsidR="00E83CF2" w:rsidRDefault="00E83CF2" w:rsidP="00E83C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  <w:t>1. Создать комиссию администрации Кильмезского района по соблюдению требований к служебному поведению муниципальных служащих и урегулированию конфликта интересов и утвердить ее состав, согласно приложению №1.</w:t>
      </w:r>
    </w:p>
    <w:p w14:paraId="53D958B5" w14:textId="77777777" w:rsidR="00E83CF2" w:rsidRDefault="00E83CF2" w:rsidP="00E83C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  <w:t>2. Утвердить Положение о 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интересов, согласно приложению №2.</w:t>
      </w:r>
    </w:p>
    <w:p w14:paraId="542CFC15" w14:textId="77777777" w:rsidR="00E83CF2" w:rsidRDefault="00E83CF2" w:rsidP="00E83C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  <w:t>3. Рекомендовать главе Кильмезского городского принять аналогичный муниципальный правовой акт.</w:t>
      </w:r>
    </w:p>
    <w:p w14:paraId="5CCF93C9" w14:textId="77777777" w:rsidR="00E83CF2" w:rsidRDefault="00E83CF2" w:rsidP="00E83C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Рекомендовать главам сельских поселений руководствоваться данным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lastRenderedPageBreak/>
        <w:t>постановлением.</w:t>
      </w:r>
    </w:p>
    <w:p w14:paraId="22655DEA" w14:textId="77777777" w:rsidR="00E83CF2" w:rsidRDefault="00E83CF2" w:rsidP="00E83C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  <w:t>4. Признать утратившими силу постановления администрации Кильмезского района:</w:t>
      </w:r>
    </w:p>
    <w:p w14:paraId="25D08FF5" w14:textId="77777777" w:rsidR="00E83CF2" w:rsidRDefault="00E83CF2" w:rsidP="00E83C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  <w:t xml:space="preserve">от 28.04.2025 № 190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« О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интересов».</w:t>
      </w:r>
    </w:p>
    <w:p w14:paraId="4D2F7B73" w14:textId="77777777" w:rsidR="00E83CF2" w:rsidRDefault="00E83CF2" w:rsidP="00E83C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  <w:t>5. Опубликовать настоящее постановление на официальном сайте администрации Кильмезского района в информационной телекоммуникационной сети «Интернет».</w:t>
      </w:r>
    </w:p>
    <w:p w14:paraId="319FD5A0" w14:textId="77777777" w:rsidR="00E83CF2" w:rsidRDefault="00E83CF2" w:rsidP="00E83C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  <w:t>6. Контроль за исполнением постановления возложить на первого заместителя главы администрации Чучалину Татьяну Николаевну.</w:t>
      </w:r>
    </w:p>
    <w:p w14:paraId="5BD335B6" w14:textId="77777777" w:rsidR="00E83CF2" w:rsidRDefault="00E83CF2" w:rsidP="00E83CF2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А.Г. Коршунов</w:t>
      </w:r>
    </w:p>
    <w:p w14:paraId="50C0781C" w14:textId="77777777" w:rsidR="00E83CF2" w:rsidRDefault="00E83CF2" w:rsidP="00E83C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02CCA0B8" w14:textId="77777777" w:rsidR="00E83CF2" w:rsidRDefault="00E83CF2" w:rsidP="00E83C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ПОДГОТОВЛЕНО:</w:t>
      </w:r>
    </w:p>
    <w:p w14:paraId="7F3E5E73" w14:textId="77777777" w:rsidR="00E83CF2" w:rsidRDefault="00E83CF2" w:rsidP="00E83C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6BA570C" w14:textId="77777777" w:rsidR="00E83CF2" w:rsidRDefault="00E83CF2" w:rsidP="00E83C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отделом организационной</w:t>
      </w:r>
    </w:p>
    <w:p w14:paraId="05AA15BE" w14:textId="77777777" w:rsidR="00E83CF2" w:rsidRDefault="00E83CF2" w:rsidP="00E83C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М.Н. Дрягина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6910DE35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47297C55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93A3FE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начальника районного</w:t>
      </w:r>
    </w:p>
    <w:p w14:paraId="44071C51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финансового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управления: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Е.М. Лялина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5FD62F7B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Представитель общественной организации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</w:t>
      </w:r>
    </w:p>
    <w:p w14:paraId="36E87CA4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ветеранов администрации района                       по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телефону)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Н.Г. Закирьянова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0027C31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632AC2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Представитель общественной организации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</w:t>
      </w:r>
    </w:p>
    <w:p w14:paraId="596C2ED7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ветеранов администрации района                       по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телефону)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Х.Г. Вазихова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264DCA32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11529CB6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529C9A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Консультант по правовым вопросам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В.Е. Комарова</w:t>
      </w:r>
    </w:p>
    <w:p w14:paraId="614E9968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F602657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46AB9F3D" w14:textId="77777777" w:rsidR="00E83CF2" w:rsidRDefault="00E83CF2" w:rsidP="00E83CF2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4108B383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отделом организационной</w:t>
      </w:r>
    </w:p>
    <w:p w14:paraId="05DB85F4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М.Н. Дрягина</w:t>
      </w:r>
    </w:p>
    <w:p w14:paraId="51AEA18E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33789C1A" w14:textId="77777777" w:rsidR="00E83CF2" w:rsidRDefault="00E83CF2" w:rsidP="00E8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РАЗОСЛАТЬ: Администрация района – 1, кадры – 1, поселения – 12 в эл. виде.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ВСЕГО:2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8C171D" w14:textId="77777777" w:rsidR="00EA4E65" w:rsidRDefault="00EA4E65">
      <w:bookmarkStart w:id="0" w:name="_GoBack"/>
      <w:bookmarkEnd w:id="0"/>
    </w:p>
    <w:sectPr w:rsidR="00EA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57"/>
    <w:rsid w:val="005F3257"/>
    <w:rsid w:val="00E83CF2"/>
    <w:rsid w:val="00E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C1191-9B41-4E74-B8C4-2DBA9A1F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F2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CF2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dcterms:created xsi:type="dcterms:W3CDTF">2025-10-07T12:19:00Z</dcterms:created>
  <dcterms:modified xsi:type="dcterms:W3CDTF">2025-10-07T12:19:00Z</dcterms:modified>
</cp:coreProperties>
</file>