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91" w:rsidRDefault="00076591" w:rsidP="000765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ЧЕРНУШСКАЯ СЕЛЬСКАЯ ДУМА</w:t>
      </w:r>
    </w:p>
    <w:p w:rsidR="00076591" w:rsidRDefault="00076591" w:rsidP="000765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076591" w:rsidRDefault="00076591" w:rsidP="000765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 СОЗЫВА </w:t>
      </w:r>
    </w:p>
    <w:p w:rsidR="00076591" w:rsidRDefault="00076591" w:rsidP="00076591">
      <w:pPr>
        <w:jc w:val="center"/>
        <w:rPr>
          <w:b/>
          <w:sz w:val="32"/>
          <w:szCs w:val="32"/>
        </w:rPr>
      </w:pPr>
    </w:p>
    <w:p w:rsidR="00076591" w:rsidRDefault="00076591" w:rsidP="000765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76591" w:rsidRPr="00574C50" w:rsidRDefault="00574C50" w:rsidP="0007659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74C50">
        <w:rPr>
          <w:rFonts w:ascii="Times New Roman" w:hAnsi="Times New Roman" w:cs="Times New Roman"/>
          <w:b w:val="0"/>
          <w:sz w:val="28"/>
          <w:szCs w:val="28"/>
        </w:rPr>
        <w:t>13.10</w:t>
      </w:r>
      <w:r w:rsidR="00076591" w:rsidRPr="00574C50">
        <w:rPr>
          <w:rFonts w:ascii="Times New Roman" w:hAnsi="Times New Roman" w:cs="Times New Roman"/>
          <w:b w:val="0"/>
          <w:sz w:val="28"/>
          <w:szCs w:val="28"/>
        </w:rPr>
        <w:t>.2023</w:t>
      </w:r>
      <w:r w:rsidR="00076591" w:rsidRPr="00574C50">
        <w:rPr>
          <w:rFonts w:ascii="Times New Roman" w:hAnsi="Times New Roman" w:cs="Times New Roman"/>
          <w:b w:val="0"/>
          <w:sz w:val="28"/>
          <w:szCs w:val="28"/>
        </w:rPr>
        <w:tab/>
      </w:r>
      <w:r w:rsidR="00076591" w:rsidRPr="00574C50">
        <w:rPr>
          <w:rFonts w:ascii="Times New Roman" w:hAnsi="Times New Roman" w:cs="Times New Roman"/>
          <w:b w:val="0"/>
          <w:sz w:val="28"/>
          <w:szCs w:val="28"/>
        </w:rPr>
        <w:tab/>
      </w:r>
      <w:r w:rsidR="00076591" w:rsidRPr="00574C50">
        <w:rPr>
          <w:rFonts w:ascii="Times New Roman" w:hAnsi="Times New Roman" w:cs="Times New Roman"/>
          <w:b w:val="0"/>
          <w:sz w:val="28"/>
          <w:szCs w:val="28"/>
        </w:rPr>
        <w:tab/>
      </w:r>
      <w:r w:rsidR="00076591" w:rsidRPr="00574C50">
        <w:rPr>
          <w:rFonts w:ascii="Times New Roman" w:hAnsi="Times New Roman" w:cs="Times New Roman"/>
          <w:b w:val="0"/>
          <w:sz w:val="28"/>
          <w:szCs w:val="28"/>
        </w:rPr>
        <w:tab/>
      </w:r>
      <w:r w:rsidR="00076591" w:rsidRPr="00574C50">
        <w:rPr>
          <w:rFonts w:ascii="Times New Roman" w:hAnsi="Times New Roman" w:cs="Times New Roman"/>
          <w:b w:val="0"/>
          <w:sz w:val="28"/>
          <w:szCs w:val="28"/>
        </w:rPr>
        <w:tab/>
      </w:r>
      <w:r w:rsidR="00076591" w:rsidRPr="00574C50">
        <w:rPr>
          <w:rFonts w:ascii="Times New Roman" w:hAnsi="Times New Roman" w:cs="Times New Roman"/>
          <w:b w:val="0"/>
          <w:sz w:val="28"/>
          <w:szCs w:val="28"/>
        </w:rPr>
        <w:tab/>
      </w:r>
      <w:r w:rsidR="00076591" w:rsidRPr="00574C50">
        <w:rPr>
          <w:rFonts w:ascii="Times New Roman" w:hAnsi="Times New Roman" w:cs="Times New Roman"/>
          <w:b w:val="0"/>
          <w:sz w:val="28"/>
          <w:szCs w:val="28"/>
        </w:rPr>
        <w:tab/>
      </w:r>
      <w:r w:rsidR="00076591" w:rsidRPr="00574C50">
        <w:rPr>
          <w:rFonts w:ascii="Times New Roman" w:hAnsi="Times New Roman" w:cs="Times New Roman"/>
          <w:b w:val="0"/>
          <w:sz w:val="28"/>
          <w:szCs w:val="28"/>
        </w:rPr>
        <w:tab/>
      </w:r>
      <w:r w:rsidR="00076591" w:rsidRPr="00574C50">
        <w:rPr>
          <w:rFonts w:ascii="Times New Roman" w:hAnsi="Times New Roman" w:cs="Times New Roman"/>
          <w:b w:val="0"/>
          <w:sz w:val="28"/>
          <w:szCs w:val="28"/>
        </w:rPr>
        <w:tab/>
      </w:r>
      <w:r w:rsidR="00076591" w:rsidRPr="00574C50">
        <w:rPr>
          <w:rFonts w:ascii="Times New Roman" w:hAnsi="Times New Roman" w:cs="Times New Roman"/>
          <w:b w:val="0"/>
          <w:sz w:val="28"/>
          <w:szCs w:val="28"/>
        </w:rPr>
        <w:tab/>
      </w:r>
      <w:r w:rsidR="00076591" w:rsidRPr="00574C50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Pr="00574C50">
        <w:rPr>
          <w:rFonts w:ascii="Times New Roman" w:hAnsi="Times New Roman" w:cs="Times New Roman"/>
          <w:b w:val="0"/>
          <w:sz w:val="28"/>
          <w:szCs w:val="28"/>
        </w:rPr>
        <w:t>6</w:t>
      </w:r>
      <w:r w:rsidR="00076591" w:rsidRPr="00574C50">
        <w:rPr>
          <w:rFonts w:ascii="Times New Roman" w:hAnsi="Times New Roman" w:cs="Times New Roman"/>
          <w:b w:val="0"/>
          <w:sz w:val="28"/>
          <w:szCs w:val="28"/>
        </w:rPr>
        <w:t>/</w:t>
      </w:r>
      <w:r w:rsidRPr="00574C50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076591" w:rsidRPr="00574C50" w:rsidRDefault="00076591" w:rsidP="000765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4C50">
        <w:rPr>
          <w:rFonts w:ascii="Times New Roman" w:hAnsi="Times New Roman" w:cs="Times New Roman"/>
          <w:b w:val="0"/>
          <w:sz w:val="28"/>
          <w:szCs w:val="28"/>
        </w:rPr>
        <w:t>п.  Чернушка</w:t>
      </w:r>
    </w:p>
    <w:p w:rsidR="00076591" w:rsidRDefault="00076591" w:rsidP="0007659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6591" w:rsidRDefault="00076591" w:rsidP="00076591">
      <w:pPr>
        <w:tabs>
          <w:tab w:val="left" w:pos="1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proofErr w:type="gramStart"/>
      <w:r>
        <w:rPr>
          <w:b/>
          <w:sz w:val="28"/>
          <w:szCs w:val="28"/>
        </w:rPr>
        <w:t>изменений  в</w:t>
      </w:r>
      <w:proofErr w:type="gramEnd"/>
      <w:r>
        <w:rPr>
          <w:b/>
          <w:sz w:val="28"/>
          <w:szCs w:val="28"/>
        </w:rPr>
        <w:t xml:space="preserve"> программу  управления муниципальным имуществом на 2023 год и плановый период 2024 и 2025 годов.</w:t>
      </w:r>
    </w:p>
    <w:p w:rsidR="00076591" w:rsidRDefault="00076591" w:rsidP="00076591">
      <w:pPr>
        <w:pStyle w:val="ConsPlusNonformat"/>
        <w:widowControl/>
        <w:spacing w:line="280" w:lineRule="exac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76591" w:rsidRDefault="00076591" w:rsidP="0007659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реализации государственной программы РФ «Национальная система пространственных данных» от </w:t>
      </w:r>
      <w:proofErr w:type="gramStart"/>
      <w:r>
        <w:rPr>
          <w:sz w:val="28"/>
          <w:szCs w:val="28"/>
        </w:rPr>
        <w:t>11.08.2022  №</w:t>
      </w:r>
      <w:proofErr w:type="gramEnd"/>
      <w:r>
        <w:rPr>
          <w:sz w:val="28"/>
          <w:szCs w:val="28"/>
        </w:rPr>
        <w:t xml:space="preserve">Пр-1424, в целях улучшения работы по внесению ЕГРН сведений о границах населенных пунктов и территориальных зон,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 сельская Дума  РЕШИЛА:</w:t>
      </w:r>
    </w:p>
    <w:p w:rsidR="00076591" w:rsidRDefault="00076591" w:rsidP="00076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Программу управления муниципальным имуществом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в 2023 году и плановом периоде 2024 и 2025 годах (далее Программа), утвержденную решением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от 21.10.2022 года № 2/2 следующие изменения:</w:t>
      </w:r>
    </w:p>
    <w:p w:rsidR="00076591" w:rsidRDefault="00076591" w:rsidP="00076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 паспорте Программы </w:t>
      </w:r>
      <w:proofErr w:type="gramStart"/>
      <w:r>
        <w:rPr>
          <w:sz w:val="28"/>
          <w:szCs w:val="28"/>
        </w:rPr>
        <w:t>объем  и</w:t>
      </w:r>
      <w:proofErr w:type="gramEnd"/>
      <w:r>
        <w:rPr>
          <w:sz w:val="28"/>
          <w:szCs w:val="28"/>
        </w:rPr>
        <w:t xml:space="preserve"> источники финансирования программы изложить в новой редакции: «Бюджет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:</w:t>
      </w:r>
    </w:p>
    <w:p w:rsidR="00076591" w:rsidRDefault="00076591" w:rsidP="000765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Всего – 2023 год -176,5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2024 год – 0, 2025 год – 0, в том числе </w:t>
      </w:r>
    </w:p>
    <w:p w:rsidR="00076591" w:rsidRDefault="00076591" w:rsidP="000765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 местного бюджета 2023 год – 23,5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; 2024 год -  0 ; 2025 год -  0;</w:t>
      </w:r>
    </w:p>
    <w:p w:rsidR="00076591" w:rsidRDefault="00076591" w:rsidP="000765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-субсидии местным бюджетам из областного бюджета на подготовку сведений о границах населенных пунктов и о границах территориальных зон на 2023 год- 153,0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; 2024 год – 0; 2025 год – 0 .».</w:t>
      </w:r>
    </w:p>
    <w:p w:rsidR="00076591" w:rsidRDefault="00076591" w:rsidP="000765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2.2. Мероприятия по управлению </w:t>
      </w:r>
      <w:proofErr w:type="spellStart"/>
      <w:r>
        <w:rPr>
          <w:sz w:val="28"/>
          <w:szCs w:val="28"/>
        </w:rPr>
        <w:t>земелными</w:t>
      </w:r>
      <w:proofErr w:type="spellEnd"/>
      <w:r>
        <w:rPr>
          <w:sz w:val="28"/>
          <w:szCs w:val="28"/>
        </w:rPr>
        <w:t xml:space="preserve"> ресурсами Программы дополнить пунктом 8 следующего </w:t>
      </w:r>
      <w:proofErr w:type="gramStart"/>
      <w:r>
        <w:rPr>
          <w:sz w:val="28"/>
          <w:szCs w:val="28"/>
        </w:rPr>
        <w:t>содержания :</w:t>
      </w:r>
      <w:proofErr w:type="gramEnd"/>
      <w:r>
        <w:rPr>
          <w:sz w:val="28"/>
          <w:szCs w:val="28"/>
        </w:rPr>
        <w:t xml:space="preserve"> «Подготовка сведений о  границах населенных пунктов и о границах территориальных зон.».</w:t>
      </w:r>
    </w:p>
    <w:p w:rsidR="00460F5B" w:rsidRDefault="00574C50" w:rsidP="00460F5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="00076591" w:rsidRPr="000F0BFA">
        <w:rPr>
          <w:sz w:val="24"/>
          <w:szCs w:val="24"/>
        </w:rPr>
        <w:t>2.</w:t>
      </w:r>
      <w:r w:rsidR="00076591">
        <w:rPr>
          <w:spacing w:val="-2"/>
          <w:sz w:val="28"/>
          <w:szCs w:val="28"/>
        </w:rPr>
        <w:t xml:space="preserve">   </w:t>
      </w:r>
      <w:r w:rsidR="00460F5B"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 w:rsidR="00460F5B">
        <w:rPr>
          <w:rFonts w:ascii="Times New Roman" w:hAnsi="Times New Roman"/>
          <w:sz w:val="28"/>
          <w:szCs w:val="28"/>
        </w:rPr>
        <w:t>Чернушское</w:t>
      </w:r>
      <w:proofErr w:type="spellEnd"/>
      <w:r w:rsidR="00460F5B"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а также в сети Интернет на сайте муниципального образования </w:t>
      </w:r>
      <w:proofErr w:type="spellStart"/>
      <w:r w:rsidR="00460F5B">
        <w:rPr>
          <w:rFonts w:ascii="Times New Roman" w:hAnsi="Times New Roman"/>
          <w:sz w:val="28"/>
          <w:szCs w:val="28"/>
        </w:rPr>
        <w:t>Чернушское</w:t>
      </w:r>
      <w:proofErr w:type="spellEnd"/>
      <w:r w:rsidR="00460F5B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076591" w:rsidRDefault="00076591" w:rsidP="00076591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решение вступает в силу с момента официального опубликования. </w:t>
      </w:r>
    </w:p>
    <w:p w:rsidR="00076591" w:rsidRDefault="00076591" w:rsidP="000765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76591" w:rsidRDefault="00076591" w:rsidP="000765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                        О.М. </w:t>
      </w:r>
      <w:proofErr w:type="spellStart"/>
      <w:r>
        <w:rPr>
          <w:sz w:val="28"/>
          <w:szCs w:val="28"/>
        </w:rPr>
        <w:t>Стяжкина</w:t>
      </w:r>
      <w:proofErr w:type="spellEnd"/>
    </w:p>
    <w:p w:rsidR="00076591" w:rsidRDefault="00076591" w:rsidP="00076591">
      <w:pPr>
        <w:pStyle w:val="ConsPlusNormal"/>
        <w:ind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О.Д. </w:t>
      </w:r>
      <w:proofErr w:type="spellStart"/>
      <w:r>
        <w:rPr>
          <w:sz w:val="28"/>
          <w:szCs w:val="28"/>
        </w:rPr>
        <w:t>Благодатских</w:t>
      </w:r>
      <w:proofErr w:type="spellEnd"/>
    </w:p>
    <w:p w:rsidR="00B6721B" w:rsidRDefault="00B6721B"/>
    <w:sectPr w:rsidR="00B6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66"/>
    <w:rsid w:val="00076591"/>
    <w:rsid w:val="00315466"/>
    <w:rsid w:val="00460F5B"/>
    <w:rsid w:val="00574C50"/>
    <w:rsid w:val="00B6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AE98B-1F7F-431A-B963-0AAB5C96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6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7659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76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591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07659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07659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C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4C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6</cp:revision>
  <cp:lastPrinted>2023-10-12T11:41:00Z</cp:lastPrinted>
  <dcterms:created xsi:type="dcterms:W3CDTF">2023-09-12T08:40:00Z</dcterms:created>
  <dcterms:modified xsi:type="dcterms:W3CDTF">2023-10-12T11:43:00Z</dcterms:modified>
</cp:coreProperties>
</file>