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8C" w:rsidRDefault="0019018C" w:rsidP="001901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ЧЕРНУШСКАЯ СЕЛЬСКАЯ ДУМА</w:t>
      </w:r>
    </w:p>
    <w:p w:rsidR="0019018C" w:rsidRDefault="0019018C" w:rsidP="001901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КИРОВСКОЙ ОБЛАСТИ</w:t>
      </w:r>
    </w:p>
    <w:p w:rsidR="0019018C" w:rsidRDefault="0019018C" w:rsidP="0019018C">
      <w:pPr>
        <w:jc w:val="center"/>
        <w:rPr>
          <w:b/>
          <w:sz w:val="28"/>
          <w:szCs w:val="28"/>
        </w:rPr>
      </w:pPr>
    </w:p>
    <w:p w:rsidR="0019018C" w:rsidRDefault="0019018C" w:rsidP="0019018C">
      <w:pPr>
        <w:jc w:val="center"/>
        <w:rPr>
          <w:b/>
          <w:sz w:val="28"/>
          <w:szCs w:val="28"/>
        </w:rPr>
      </w:pPr>
    </w:p>
    <w:p w:rsidR="0019018C" w:rsidRDefault="0019018C" w:rsidP="001901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018C" w:rsidRDefault="0019018C" w:rsidP="0019018C">
      <w:pPr>
        <w:jc w:val="center"/>
        <w:rPr>
          <w:sz w:val="28"/>
          <w:szCs w:val="28"/>
        </w:rPr>
      </w:pPr>
    </w:p>
    <w:p w:rsidR="0019018C" w:rsidRDefault="0019018C" w:rsidP="0019018C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</w:rPr>
        <w:t>3</w:t>
      </w:r>
      <w:r>
        <w:rPr>
          <w:sz w:val="28"/>
          <w:szCs w:val="28"/>
        </w:rPr>
        <w:t>/</w:t>
      </w:r>
      <w:r>
        <w:rPr>
          <w:sz w:val="28"/>
          <w:szCs w:val="28"/>
        </w:rPr>
        <w:t>7</w:t>
      </w:r>
    </w:p>
    <w:p w:rsidR="0019018C" w:rsidRDefault="0019018C" w:rsidP="0019018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19018C" w:rsidRDefault="0019018C" w:rsidP="0019018C">
      <w:pPr>
        <w:jc w:val="center"/>
        <w:rPr>
          <w:sz w:val="28"/>
          <w:szCs w:val="28"/>
        </w:rPr>
      </w:pPr>
    </w:p>
    <w:p w:rsidR="0019018C" w:rsidRDefault="0019018C" w:rsidP="00190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19018C" w:rsidRDefault="0019018C" w:rsidP="00190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19018C" w:rsidRDefault="0019018C" w:rsidP="00190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19018C" w:rsidRDefault="0019018C" w:rsidP="0019018C">
      <w:pPr>
        <w:jc w:val="center"/>
        <w:rPr>
          <w:b/>
          <w:sz w:val="28"/>
          <w:szCs w:val="28"/>
        </w:rPr>
      </w:pP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Устав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сельской Думой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, заслушав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за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год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 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1.Утвердить отчет об исполнении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год. Прилагается.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Исполнение бюджета поселения осуществлялось в соответствии со сводной бюджетной росписью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и кассовым планом за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г.</w:t>
      </w:r>
    </w:p>
    <w:p w:rsidR="0019018C" w:rsidRDefault="0019018C" w:rsidP="0019018C">
      <w:pPr>
        <w:jc w:val="center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2685">
        <w:rPr>
          <w:rFonts w:eastAsia="Calibri"/>
          <w:b/>
          <w:sz w:val="28"/>
          <w:szCs w:val="28"/>
        </w:rPr>
        <w:t>Общая характеристика исполнения бюджета</w:t>
      </w:r>
      <w:r>
        <w:rPr>
          <w:rFonts w:eastAsia="Calibri"/>
          <w:b/>
          <w:sz w:val="28"/>
          <w:szCs w:val="28"/>
        </w:rPr>
        <w:t xml:space="preserve"> </w:t>
      </w:r>
      <w:r w:rsidRPr="00F92685">
        <w:rPr>
          <w:rFonts w:eastAsia="Calibri"/>
          <w:b/>
          <w:sz w:val="28"/>
          <w:szCs w:val="28"/>
        </w:rPr>
        <w:t>за 2022 год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5C4C1A">
        <w:rPr>
          <w:sz w:val="28"/>
          <w:szCs w:val="28"/>
        </w:rPr>
        <w:t xml:space="preserve">Бюджет </w:t>
      </w:r>
      <w:proofErr w:type="spellStart"/>
      <w:r w:rsidRPr="00742B6E">
        <w:rPr>
          <w:bCs/>
          <w:sz w:val="28"/>
          <w:szCs w:val="28"/>
        </w:rPr>
        <w:t>Чернушско</w:t>
      </w:r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</w:t>
      </w:r>
      <w:r w:rsidRPr="005C4C1A">
        <w:rPr>
          <w:sz w:val="28"/>
          <w:szCs w:val="28"/>
        </w:rPr>
        <w:t xml:space="preserve">сельского поселения на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 утвержден </w:t>
      </w:r>
      <w:r w:rsidRPr="00130CF3">
        <w:rPr>
          <w:sz w:val="28"/>
          <w:szCs w:val="28"/>
        </w:rPr>
        <w:t xml:space="preserve">решением </w:t>
      </w:r>
      <w:proofErr w:type="spellStart"/>
      <w:r w:rsidRPr="00742B6E">
        <w:rPr>
          <w:bCs/>
          <w:sz w:val="28"/>
          <w:szCs w:val="28"/>
        </w:rPr>
        <w:t>Чернушско</w:t>
      </w:r>
      <w:r>
        <w:rPr>
          <w:bCs/>
          <w:sz w:val="28"/>
          <w:szCs w:val="28"/>
        </w:rPr>
        <w:t>й</w:t>
      </w:r>
      <w:proofErr w:type="spellEnd"/>
      <w:r>
        <w:rPr>
          <w:bCs/>
          <w:sz w:val="28"/>
          <w:szCs w:val="28"/>
        </w:rPr>
        <w:t xml:space="preserve"> </w:t>
      </w:r>
      <w:r w:rsidRPr="00130CF3">
        <w:rPr>
          <w:sz w:val="28"/>
          <w:szCs w:val="28"/>
        </w:rPr>
        <w:t xml:space="preserve">сельской Думы от </w:t>
      </w:r>
      <w:r>
        <w:rPr>
          <w:sz w:val="28"/>
          <w:szCs w:val="28"/>
        </w:rPr>
        <w:t>17</w:t>
      </w:r>
      <w:r w:rsidRPr="00C453C6">
        <w:rPr>
          <w:sz w:val="28"/>
          <w:szCs w:val="28"/>
        </w:rPr>
        <w:t xml:space="preserve">.12.2021 № </w:t>
      </w:r>
      <w:r>
        <w:rPr>
          <w:sz w:val="28"/>
          <w:szCs w:val="28"/>
        </w:rPr>
        <w:t>8</w:t>
      </w:r>
      <w:r w:rsidRPr="00C453C6">
        <w:rPr>
          <w:sz w:val="28"/>
          <w:szCs w:val="28"/>
        </w:rPr>
        <w:t>/1,</w:t>
      </w:r>
      <w:r w:rsidRPr="00130CF3">
        <w:rPr>
          <w:sz w:val="28"/>
          <w:szCs w:val="28"/>
        </w:rPr>
        <w:t xml:space="preserve"> т.е. до начала финансового года, что соответствует статье 187 БК РФ.</w:t>
      </w:r>
    </w:p>
    <w:p w:rsidR="0019018C" w:rsidRDefault="0019018C" w:rsidP="0019018C">
      <w:pPr>
        <w:ind w:firstLine="709"/>
        <w:jc w:val="both"/>
        <w:rPr>
          <w:sz w:val="28"/>
          <w:szCs w:val="28"/>
        </w:rPr>
      </w:pPr>
      <w:r w:rsidRPr="005C4C1A">
        <w:rPr>
          <w:sz w:val="28"/>
          <w:szCs w:val="28"/>
        </w:rPr>
        <w:t xml:space="preserve">Бюджет сельского поселения на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 ут</w:t>
      </w:r>
      <w:r>
        <w:rPr>
          <w:sz w:val="28"/>
          <w:szCs w:val="28"/>
        </w:rPr>
        <w:t xml:space="preserve">вержден по доходам в сумме 2775,3 </w:t>
      </w:r>
      <w:r w:rsidRPr="005C4C1A">
        <w:rPr>
          <w:sz w:val="28"/>
          <w:szCs w:val="28"/>
        </w:rPr>
        <w:t>т</w:t>
      </w:r>
      <w:r>
        <w:rPr>
          <w:sz w:val="28"/>
          <w:szCs w:val="28"/>
        </w:rPr>
        <w:t xml:space="preserve">ыс. рублей, по расходам в сумме 2678,4 тыс. рублей; </w:t>
      </w:r>
      <w:r w:rsidRPr="005C4C1A">
        <w:rPr>
          <w:sz w:val="28"/>
          <w:szCs w:val="28"/>
        </w:rPr>
        <w:t xml:space="preserve">(что не противоречит статье 92 БК РФ). </w:t>
      </w:r>
      <w:r>
        <w:rPr>
          <w:sz w:val="28"/>
          <w:szCs w:val="28"/>
        </w:rPr>
        <w:t xml:space="preserve">Налоговые </w:t>
      </w:r>
      <w:r w:rsidRPr="005C4C1A">
        <w:rPr>
          <w:sz w:val="28"/>
          <w:szCs w:val="28"/>
        </w:rPr>
        <w:t>доходы</w:t>
      </w:r>
      <w:r>
        <w:rPr>
          <w:sz w:val="28"/>
          <w:szCs w:val="28"/>
        </w:rPr>
        <w:t xml:space="preserve"> и неналоговые доходы</w:t>
      </w:r>
      <w:r w:rsidRPr="005C4C1A">
        <w:rPr>
          <w:sz w:val="28"/>
          <w:szCs w:val="28"/>
        </w:rPr>
        <w:t xml:space="preserve"> запланированы в сумме </w:t>
      </w:r>
      <w:r>
        <w:rPr>
          <w:sz w:val="28"/>
          <w:szCs w:val="28"/>
        </w:rPr>
        <w:t xml:space="preserve">740,1 </w:t>
      </w:r>
      <w:r w:rsidRPr="005C4C1A">
        <w:rPr>
          <w:sz w:val="28"/>
          <w:szCs w:val="28"/>
        </w:rPr>
        <w:t>тыс. рублей (</w:t>
      </w:r>
      <w:r>
        <w:rPr>
          <w:sz w:val="28"/>
          <w:szCs w:val="28"/>
        </w:rPr>
        <w:t xml:space="preserve">26,7 </w:t>
      </w:r>
      <w:r w:rsidRPr="005C4C1A">
        <w:rPr>
          <w:sz w:val="28"/>
          <w:szCs w:val="28"/>
        </w:rPr>
        <w:t xml:space="preserve">%), финансовая помощь в сумме </w:t>
      </w:r>
      <w:r>
        <w:rPr>
          <w:sz w:val="28"/>
          <w:szCs w:val="28"/>
        </w:rPr>
        <w:t xml:space="preserve">2035,2 тыс. рублей (73,3 </w:t>
      </w:r>
      <w:r w:rsidRPr="005C4C1A">
        <w:rPr>
          <w:sz w:val="28"/>
          <w:szCs w:val="28"/>
        </w:rPr>
        <w:t xml:space="preserve">%). Предельный объем муниципального внутреннего долга сельского поселения на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 установлен в сумме равной нулю, верхний предел муниципального внутреннего долга на 01.01.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года равный нулю, в том числе: верхний предел долга по муниципальным гарантиям сельского поселения равный нулю.</w:t>
      </w:r>
    </w:p>
    <w:p w:rsidR="0019018C" w:rsidRPr="005C4C1A" w:rsidRDefault="0019018C" w:rsidP="0019018C">
      <w:pPr>
        <w:ind w:firstLine="709"/>
        <w:jc w:val="both"/>
        <w:rPr>
          <w:sz w:val="28"/>
          <w:szCs w:val="28"/>
        </w:rPr>
      </w:pPr>
      <w:r w:rsidRPr="005C4C1A">
        <w:rPr>
          <w:sz w:val="28"/>
          <w:szCs w:val="28"/>
        </w:rPr>
        <w:t>Расходы бюджета утверждены по разделам, подразделам, целевым статьям и видам расходов бюджетной классификации РФ, ведомственной структуре расходов.    Соблюдены требования статьи 184.1 БК РФ.</w:t>
      </w:r>
    </w:p>
    <w:p w:rsidR="0019018C" w:rsidRDefault="0019018C" w:rsidP="0019018C">
      <w:pPr>
        <w:ind w:firstLine="709"/>
        <w:jc w:val="both"/>
        <w:rPr>
          <w:sz w:val="28"/>
        </w:rPr>
      </w:pPr>
      <w:r>
        <w:rPr>
          <w:sz w:val="28"/>
          <w:szCs w:val="28"/>
        </w:rPr>
        <w:t>В</w:t>
      </w:r>
      <w:r w:rsidRPr="005C4C1A">
        <w:rPr>
          <w:sz w:val="28"/>
          <w:szCs w:val="28"/>
        </w:rPr>
        <w:t xml:space="preserve"> </w:t>
      </w:r>
      <w:proofErr w:type="gramStart"/>
      <w:r w:rsidRPr="005C4C1A">
        <w:rPr>
          <w:sz w:val="28"/>
          <w:szCs w:val="28"/>
        </w:rPr>
        <w:t>процессе  исполнения</w:t>
      </w:r>
      <w:proofErr w:type="gramEnd"/>
      <w:r w:rsidRPr="005C4C1A">
        <w:rPr>
          <w:sz w:val="28"/>
          <w:szCs w:val="28"/>
        </w:rPr>
        <w:t xml:space="preserve"> бюджета сельского поселения за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 сельской Думой </w:t>
      </w:r>
      <w:r w:rsidRPr="00130CF3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>6</w:t>
      </w:r>
      <w:r w:rsidRPr="00821BAD">
        <w:rPr>
          <w:sz w:val="28"/>
          <w:szCs w:val="28"/>
        </w:rPr>
        <w:t xml:space="preserve"> решений о внесении изменений в бюджет</w:t>
      </w:r>
      <w:r>
        <w:rPr>
          <w:sz w:val="28"/>
          <w:szCs w:val="28"/>
        </w:rPr>
        <w:t>.</w:t>
      </w:r>
      <w:r w:rsidRPr="0051078E">
        <w:rPr>
          <w:sz w:val="28"/>
        </w:rPr>
        <w:t xml:space="preserve"> В результате основные </w:t>
      </w:r>
      <w:proofErr w:type="gramStart"/>
      <w:r w:rsidRPr="0051078E">
        <w:rPr>
          <w:sz w:val="28"/>
        </w:rPr>
        <w:t>характеристики  бюджета</w:t>
      </w:r>
      <w:proofErr w:type="gramEnd"/>
      <w:r w:rsidRPr="0051078E">
        <w:rPr>
          <w:sz w:val="28"/>
        </w:rPr>
        <w:t xml:space="preserve"> на 2022 год по состоянию на 01.0</w:t>
      </w:r>
      <w:r>
        <w:rPr>
          <w:sz w:val="28"/>
        </w:rPr>
        <w:t>1</w:t>
      </w:r>
      <w:r w:rsidRPr="0051078E">
        <w:rPr>
          <w:sz w:val="28"/>
        </w:rPr>
        <w:t>.202</w:t>
      </w:r>
      <w:r>
        <w:rPr>
          <w:sz w:val="28"/>
        </w:rPr>
        <w:t>3</w:t>
      </w:r>
      <w:r w:rsidRPr="0051078E">
        <w:rPr>
          <w:sz w:val="28"/>
        </w:rPr>
        <w:t xml:space="preserve"> составили:</w:t>
      </w:r>
    </w:p>
    <w:p w:rsidR="0019018C" w:rsidRDefault="0019018C" w:rsidP="0019018C">
      <w:pPr>
        <w:ind w:firstLine="709"/>
        <w:jc w:val="both"/>
        <w:rPr>
          <w:sz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2269"/>
        <w:gridCol w:w="1984"/>
        <w:gridCol w:w="1842"/>
      </w:tblGrid>
      <w:tr w:rsidR="0019018C" w:rsidRPr="0051078E" w:rsidTr="00D25047">
        <w:trPr>
          <w:trHeight w:val="920"/>
        </w:trPr>
        <w:tc>
          <w:tcPr>
            <w:tcW w:w="1701" w:type="dxa"/>
            <w:shd w:val="clear" w:color="auto" w:fill="auto"/>
            <w:vAlign w:val="center"/>
          </w:tcPr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         </w:t>
            </w:r>
          </w:p>
        </w:tc>
        <w:tc>
          <w:tcPr>
            <w:tcW w:w="1984" w:type="dxa"/>
            <w:vAlign w:val="center"/>
          </w:tcPr>
          <w:p w:rsidR="0019018C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821BAD">
              <w:rPr>
                <w:rFonts w:eastAsia="Calibri"/>
                <w:b/>
                <w:sz w:val="20"/>
                <w:szCs w:val="20"/>
              </w:rPr>
              <w:t xml:space="preserve">Утверждено Думой от </w:t>
            </w:r>
            <w:r>
              <w:rPr>
                <w:rFonts w:eastAsia="Calibri"/>
                <w:b/>
                <w:sz w:val="20"/>
                <w:szCs w:val="20"/>
              </w:rPr>
              <w:t>17</w:t>
            </w:r>
            <w:r w:rsidRPr="00821BAD">
              <w:rPr>
                <w:rFonts w:eastAsia="Calibri"/>
                <w:b/>
                <w:sz w:val="20"/>
                <w:szCs w:val="20"/>
              </w:rPr>
              <w:t xml:space="preserve">.12.2021 </w:t>
            </w:r>
          </w:p>
          <w:p w:rsidR="0019018C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№</w:t>
            </w:r>
            <w:r w:rsidRPr="00821BAD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Pr="00821BAD">
              <w:rPr>
                <w:rFonts w:eastAsia="Calibri"/>
                <w:b/>
                <w:sz w:val="20"/>
                <w:szCs w:val="20"/>
              </w:rPr>
              <w:t>/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821BAD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821BAD">
              <w:rPr>
                <w:rFonts w:eastAsia="Calibri"/>
                <w:b/>
                <w:sz w:val="20"/>
                <w:szCs w:val="20"/>
              </w:rPr>
              <w:t>тыс. рублей</w:t>
            </w:r>
          </w:p>
        </w:tc>
        <w:tc>
          <w:tcPr>
            <w:tcW w:w="2269" w:type="dxa"/>
            <w:vAlign w:val="center"/>
          </w:tcPr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51078E">
              <w:rPr>
                <w:rFonts w:eastAsia="Calibri"/>
                <w:b/>
                <w:sz w:val="20"/>
                <w:szCs w:val="20"/>
              </w:rPr>
              <w:t>Утверждено сводной бюджетной росписью на 01.0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51078E">
              <w:rPr>
                <w:rFonts w:eastAsia="Calibri"/>
                <w:b/>
                <w:sz w:val="20"/>
                <w:szCs w:val="20"/>
              </w:rPr>
              <w:t>.202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51078E">
              <w:rPr>
                <w:rFonts w:eastAsia="Calibri"/>
                <w:b/>
                <w:sz w:val="20"/>
                <w:szCs w:val="20"/>
              </w:rPr>
              <w:t>,</w:t>
            </w:r>
          </w:p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тыс</w:t>
            </w:r>
            <w:r w:rsidRPr="0051078E">
              <w:rPr>
                <w:rFonts w:eastAsia="Calibri"/>
                <w:b/>
                <w:sz w:val="20"/>
                <w:szCs w:val="20"/>
              </w:rPr>
              <w:t>. рублей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51078E">
              <w:rPr>
                <w:rFonts w:eastAsia="Calibri"/>
                <w:b/>
                <w:sz w:val="20"/>
                <w:szCs w:val="20"/>
              </w:rPr>
              <w:t>Исполнено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за 2022 год,</w:t>
            </w:r>
          </w:p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тыс</w:t>
            </w:r>
            <w:r w:rsidRPr="0051078E">
              <w:rPr>
                <w:rFonts w:eastAsia="Calibri"/>
                <w:b/>
                <w:sz w:val="20"/>
                <w:szCs w:val="20"/>
              </w:rPr>
              <w:t>. рублей</w:t>
            </w:r>
          </w:p>
        </w:tc>
        <w:tc>
          <w:tcPr>
            <w:tcW w:w="1842" w:type="dxa"/>
            <w:vAlign w:val="center"/>
          </w:tcPr>
          <w:p w:rsidR="0019018C" w:rsidRPr="005107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51078E">
              <w:rPr>
                <w:rFonts w:eastAsia="Calibri"/>
                <w:b/>
                <w:sz w:val="20"/>
                <w:szCs w:val="20"/>
              </w:rPr>
              <w:t>Процент исполнения на 01.0</w:t>
            </w:r>
            <w:r>
              <w:rPr>
                <w:rFonts w:eastAsia="Calibri"/>
                <w:b/>
                <w:sz w:val="20"/>
                <w:szCs w:val="20"/>
              </w:rPr>
              <w:t>1</w:t>
            </w:r>
            <w:r w:rsidRPr="0051078E">
              <w:rPr>
                <w:rFonts w:eastAsia="Calibri"/>
                <w:b/>
                <w:sz w:val="20"/>
                <w:szCs w:val="20"/>
              </w:rPr>
              <w:t>.202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51078E">
              <w:rPr>
                <w:rFonts w:eastAsia="Calibri"/>
                <w:b/>
                <w:sz w:val="20"/>
                <w:szCs w:val="20"/>
              </w:rPr>
              <w:t>, в %</w:t>
            </w:r>
          </w:p>
        </w:tc>
      </w:tr>
      <w:tr w:rsidR="0019018C" w:rsidRPr="0051078E" w:rsidTr="00D25047">
        <w:trPr>
          <w:trHeight w:val="68"/>
        </w:trPr>
        <w:tc>
          <w:tcPr>
            <w:tcW w:w="1701" w:type="dxa"/>
            <w:shd w:val="clear" w:color="auto" w:fill="auto"/>
            <w:vAlign w:val="center"/>
          </w:tcPr>
          <w:p w:rsidR="0019018C" w:rsidRPr="00B2398E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B2398E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1948F5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1948F5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018C" w:rsidRPr="005B1278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szCs w:val="20"/>
              </w:rPr>
            </w:pPr>
            <w:r w:rsidRPr="005B1278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51078E" w:rsidRDefault="0019018C" w:rsidP="00D250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078E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:rsidR="0019018C" w:rsidRPr="0051078E" w:rsidRDefault="0019018C" w:rsidP="00D25047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1078E">
              <w:rPr>
                <w:rFonts w:eastAsia="Calibri"/>
                <w:b/>
                <w:sz w:val="20"/>
                <w:szCs w:val="20"/>
              </w:rPr>
              <w:t>5</w:t>
            </w:r>
          </w:p>
        </w:tc>
      </w:tr>
      <w:tr w:rsidR="0019018C" w:rsidRPr="003D3609" w:rsidTr="00D25047">
        <w:trPr>
          <w:trHeight w:val="68"/>
        </w:trPr>
        <w:tc>
          <w:tcPr>
            <w:tcW w:w="1701" w:type="dxa"/>
            <w:shd w:val="clear" w:color="auto" w:fill="auto"/>
            <w:vAlign w:val="center"/>
          </w:tcPr>
          <w:p w:rsidR="0019018C" w:rsidRPr="00B2398E" w:rsidRDefault="0019018C" w:rsidP="00D2504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  <w:r w:rsidRPr="00B2398E">
              <w:rPr>
                <w:rFonts w:eastAsia="Calibri"/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1948F5" w:rsidRDefault="0019018C" w:rsidP="00D250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2775,3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018C" w:rsidRPr="003D3609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3502,4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3D3609" w:rsidRDefault="0019018C" w:rsidP="00D250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3591,0</w:t>
            </w:r>
          </w:p>
        </w:tc>
        <w:tc>
          <w:tcPr>
            <w:tcW w:w="1842" w:type="dxa"/>
            <w:vAlign w:val="center"/>
          </w:tcPr>
          <w:p w:rsidR="0019018C" w:rsidRPr="003D3609" w:rsidRDefault="0019018C" w:rsidP="00D250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102,5%</w:t>
            </w:r>
          </w:p>
        </w:tc>
      </w:tr>
      <w:tr w:rsidR="0019018C" w:rsidRPr="003D3609" w:rsidTr="00D25047">
        <w:trPr>
          <w:trHeight w:val="102"/>
        </w:trPr>
        <w:tc>
          <w:tcPr>
            <w:tcW w:w="1701" w:type="dxa"/>
            <w:shd w:val="clear" w:color="auto" w:fill="auto"/>
            <w:vAlign w:val="center"/>
          </w:tcPr>
          <w:p w:rsidR="0019018C" w:rsidRPr="00B2398E" w:rsidRDefault="0019018C" w:rsidP="00D2504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  <w:r w:rsidRPr="00B2398E">
              <w:rPr>
                <w:rFonts w:eastAsia="Calibri"/>
                <w:sz w:val="20"/>
                <w:szCs w:val="20"/>
              </w:rPr>
              <w:t>Расходы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1948F5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2678,4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018C" w:rsidRPr="003D3609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3773,2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3D3609" w:rsidRDefault="0019018C" w:rsidP="00D250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3568,2</w:t>
            </w:r>
          </w:p>
        </w:tc>
        <w:tc>
          <w:tcPr>
            <w:tcW w:w="1842" w:type="dxa"/>
            <w:vAlign w:val="center"/>
          </w:tcPr>
          <w:p w:rsidR="0019018C" w:rsidRPr="003D3609" w:rsidRDefault="0019018C" w:rsidP="00D2504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94,6%</w:t>
            </w:r>
          </w:p>
        </w:tc>
      </w:tr>
      <w:tr w:rsidR="0019018C" w:rsidRPr="003D3609" w:rsidTr="00D25047">
        <w:trPr>
          <w:trHeight w:val="136"/>
        </w:trPr>
        <w:tc>
          <w:tcPr>
            <w:tcW w:w="1701" w:type="dxa"/>
            <w:shd w:val="clear" w:color="auto" w:fill="auto"/>
            <w:vAlign w:val="center"/>
          </w:tcPr>
          <w:p w:rsidR="0019018C" w:rsidRPr="00B2398E" w:rsidRDefault="0019018C" w:rsidP="00D2504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  <w:r w:rsidRPr="00B2398E">
              <w:rPr>
                <w:rFonts w:eastAsia="Calibri"/>
                <w:sz w:val="20"/>
                <w:szCs w:val="20"/>
              </w:rPr>
              <w:t>Дефицит (-) / Профицит (+)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1948F5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-96,9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19018C" w:rsidRPr="003D3609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-270,8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018C" w:rsidRPr="003D3609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- 22,8</w:t>
            </w:r>
          </w:p>
        </w:tc>
        <w:tc>
          <w:tcPr>
            <w:tcW w:w="1842" w:type="dxa"/>
            <w:vAlign w:val="center"/>
          </w:tcPr>
          <w:p w:rsidR="0019018C" w:rsidRPr="003D3609" w:rsidRDefault="0019018C" w:rsidP="00D2504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</w:rPr>
            </w:pPr>
            <w:r w:rsidRPr="003D3609">
              <w:rPr>
                <w:rFonts w:eastAsia="Calibri"/>
                <w:sz w:val="20"/>
                <w:szCs w:val="20"/>
              </w:rPr>
              <w:t>-//-</w:t>
            </w:r>
          </w:p>
        </w:tc>
      </w:tr>
    </w:tbl>
    <w:p w:rsidR="0019018C" w:rsidRDefault="0019018C" w:rsidP="0019018C">
      <w:pPr>
        <w:ind w:firstLine="709"/>
        <w:jc w:val="both"/>
        <w:rPr>
          <w:sz w:val="28"/>
        </w:rPr>
      </w:pPr>
    </w:p>
    <w:p w:rsidR="0019018C" w:rsidRDefault="0019018C" w:rsidP="0019018C">
      <w:pPr>
        <w:ind w:firstLine="709"/>
        <w:jc w:val="both"/>
        <w:rPr>
          <w:sz w:val="28"/>
        </w:rPr>
      </w:pPr>
      <w:r w:rsidRPr="00FF42B6">
        <w:rPr>
          <w:sz w:val="28"/>
        </w:rPr>
        <w:t xml:space="preserve">По итогам </w:t>
      </w:r>
      <w:r>
        <w:rPr>
          <w:sz w:val="28"/>
        </w:rPr>
        <w:t xml:space="preserve">за </w:t>
      </w:r>
      <w:r w:rsidRPr="00FF42B6">
        <w:rPr>
          <w:sz w:val="28"/>
        </w:rPr>
        <w:t xml:space="preserve">2022 год прогнозные назначения </w:t>
      </w:r>
      <w:proofErr w:type="gramStart"/>
      <w:r w:rsidRPr="00FF42B6">
        <w:rPr>
          <w:sz w:val="28"/>
        </w:rPr>
        <w:t>доходов  бюджета</w:t>
      </w:r>
      <w:proofErr w:type="gramEnd"/>
      <w:r w:rsidRPr="00FF42B6">
        <w:rPr>
          <w:sz w:val="28"/>
        </w:rPr>
        <w:t xml:space="preserve"> по сравнению с первоначально установленными показателями были увеличены на </w:t>
      </w:r>
      <w:r>
        <w:rPr>
          <w:sz w:val="28"/>
          <w:szCs w:val="28"/>
        </w:rPr>
        <w:t>727,1</w:t>
      </w:r>
      <w:r w:rsidRPr="00821BA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26,2</w:t>
      </w:r>
      <w:r w:rsidRPr="00821BAD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21BAD">
        <w:rPr>
          <w:sz w:val="28"/>
          <w:szCs w:val="28"/>
        </w:rPr>
        <w:t>плановы</w:t>
      </w:r>
      <w:r>
        <w:rPr>
          <w:sz w:val="28"/>
          <w:szCs w:val="28"/>
        </w:rPr>
        <w:t>й</w:t>
      </w:r>
      <w:r w:rsidRPr="00821BAD">
        <w:rPr>
          <w:sz w:val="28"/>
          <w:szCs w:val="28"/>
        </w:rPr>
        <w:t xml:space="preserve"> дефицит бюджета спланирован на уровне  </w:t>
      </w:r>
      <w:r>
        <w:rPr>
          <w:sz w:val="28"/>
          <w:szCs w:val="28"/>
        </w:rPr>
        <w:t>270,8</w:t>
      </w:r>
      <w:r w:rsidRPr="00821BAD">
        <w:rPr>
          <w:sz w:val="28"/>
          <w:szCs w:val="28"/>
        </w:rPr>
        <w:t xml:space="preserve"> тыс. рублей</w:t>
      </w:r>
      <w:r w:rsidRPr="00821BAD">
        <w:rPr>
          <w:sz w:val="28"/>
        </w:rPr>
        <w:t>.</w:t>
      </w:r>
    </w:p>
    <w:p w:rsidR="0019018C" w:rsidRDefault="0019018C" w:rsidP="0019018C">
      <w:pPr>
        <w:ind w:firstLine="709"/>
        <w:rPr>
          <w:rFonts w:eastAsia="Calibri"/>
          <w:sz w:val="28"/>
          <w:szCs w:val="28"/>
        </w:rPr>
      </w:pPr>
      <w:r w:rsidRPr="00BC766A">
        <w:rPr>
          <w:rFonts w:eastAsia="Calibri"/>
          <w:sz w:val="28"/>
          <w:szCs w:val="28"/>
        </w:rPr>
        <w:t xml:space="preserve">Фактическое исполнение бюджета за 2022 год по доходам составило </w:t>
      </w:r>
      <w:r>
        <w:rPr>
          <w:rFonts w:eastAsia="Calibri"/>
          <w:sz w:val="28"/>
          <w:szCs w:val="28"/>
        </w:rPr>
        <w:t>3591,0</w:t>
      </w:r>
      <w:r w:rsidRPr="00BC76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</w:t>
      </w:r>
      <w:r w:rsidRPr="00BC766A">
        <w:rPr>
          <w:rFonts w:eastAsia="Calibri"/>
          <w:sz w:val="28"/>
          <w:szCs w:val="28"/>
        </w:rPr>
        <w:t xml:space="preserve">. рублей, или </w:t>
      </w:r>
      <w:r>
        <w:rPr>
          <w:rFonts w:eastAsia="Calibri"/>
          <w:sz w:val="28"/>
          <w:szCs w:val="28"/>
        </w:rPr>
        <w:t>102</w:t>
      </w:r>
      <w:r w:rsidRPr="00BC766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5</w:t>
      </w:r>
      <w:r w:rsidRPr="00BC766A">
        <w:rPr>
          <w:rFonts w:eastAsia="Calibri"/>
          <w:sz w:val="28"/>
          <w:szCs w:val="28"/>
        </w:rPr>
        <w:t xml:space="preserve">% годового прогноза; по расходам – </w:t>
      </w:r>
      <w:r>
        <w:rPr>
          <w:rFonts w:eastAsia="Calibri"/>
          <w:sz w:val="28"/>
          <w:szCs w:val="28"/>
        </w:rPr>
        <w:t>3568,2</w:t>
      </w:r>
      <w:r w:rsidRPr="00BC766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</w:t>
      </w:r>
      <w:r w:rsidRPr="00BC766A">
        <w:rPr>
          <w:rFonts w:eastAsia="Calibri"/>
          <w:sz w:val="28"/>
          <w:szCs w:val="28"/>
        </w:rPr>
        <w:t>. рублей (</w:t>
      </w:r>
      <w:r>
        <w:rPr>
          <w:rFonts w:eastAsia="Calibri"/>
          <w:sz w:val="28"/>
          <w:szCs w:val="28"/>
        </w:rPr>
        <w:t>94,6</w:t>
      </w:r>
      <w:r w:rsidRPr="00BC766A">
        <w:rPr>
          <w:rFonts w:eastAsia="Calibri"/>
          <w:sz w:val="28"/>
          <w:szCs w:val="28"/>
        </w:rPr>
        <w:t xml:space="preserve">%). По </w:t>
      </w:r>
      <w:proofErr w:type="gramStart"/>
      <w:r w:rsidRPr="00BC766A">
        <w:rPr>
          <w:rFonts w:eastAsia="Calibri"/>
          <w:sz w:val="28"/>
          <w:szCs w:val="28"/>
        </w:rPr>
        <w:t>итогам  2022</w:t>
      </w:r>
      <w:proofErr w:type="gramEnd"/>
      <w:r w:rsidRPr="00BC766A">
        <w:rPr>
          <w:rFonts w:eastAsia="Calibri"/>
          <w:sz w:val="28"/>
          <w:szCs w:val="28"/>
        </w:rPr>
        <w:t xml:space="preserve"> года </w:t>
      </w:r>
      <w:r w:rsidRPr="008322FC">
        <w:rPr>
          <w:rFonts w:eastAsia="Calibri"/>
          <w:sz w:val="28"/>
          <w:szCs w:val="28"/>
        </w:rPr>
        <w:t xml:space="preserve">сложился </w:t>
      </w:r>
      <w:r>
        <w:rPr>
          <w:rFonts w:eastAsia="Calibri"/>
          <w:sz w:val="28"/>
          <w:szCs w:val="28"/>
        </w:rPr>
        <w:t>дефицит</w:t>
      </w:r>
      <w:r w:rsidRPr="008322FC">
        <w:rPr>
          <w:rFonts w:eastAsia="Calibri"/>
          <w:sz w:val="28"/>
          <w:szCs w:val="28"/>
        </w:rPr>
        <w:t xml:space="preserve">  бюджета в</w:t>
      </w:r>
      <w:r>
        <w:rPr>
          <w:rFonts w:eastAsia="Calibri"/>
          <w:sz w:val="28"/>
          <w:szCs w:val="28"/>
        </w:rPr>
        <w:t xml:space="preserve"> </w:t>
      </w:r>
      <w:r w:rsidRPr="008322FC">
        <w:rPr>
          <w:rFonts w:eastAsia="Calibri"/>
          <w:sz w:val="28"/>
          <w:szCs w:val="28"/>
        </w:rPr>
        <w:t>объеме</w:t>
      </w:r>
      <w:r>
        <w:rPr>
          <w:rFonts w:eastAsia="Calibri"/>
          <w:sz w:val="28"/>
          <w:szCs w:val="28"/>
        </w:rPr>
        <w:t xml:space="preserve"> 22,8</w:t>
      </w:r>
      <w:r w:rsidRPr="008322F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</w:t>
      </w:r>
      <w:r w:rsidRPr="008322FC">
        <w:rPr>
          <w:rFonts w:eastAsia="Calibri"/>
          <w:sz w:val="28"/>
          <w:szCs w:val="28"/>
        </w:rPr>
        <w:t>. рублей.</w:t>
      </w:r>
    </w:p>
    <w:p w:rsidR="0019018C" w:rsidRDefault="0019018C" w:rsidP="0019018C">
      <w:pPr>
        <w:rPr>
          <w:rFonts w:eastAsia="Calibri"/>
          <w:sz w:val="28"/>
          <w:szCs w:val="28"/>
        </w:rPr>
      </w:pPr>
      <w:r w:rsidRPr="008322FC">
        <w:rPr>
          <w:rFonts w:eastAsia="Calibri"/>
          <w:sz w:val="28"/>
          <w:szCs w:val="28"/>
        </w:rPr>
        <w:t xml:space="preserve">Внесение изменений </w:t>
      </w:r>
      <w:proofErr w:type="gramStart"/>
      <w:r w:rsidRPr="008322FC">
        <w:rPr>
          <w:rFonts w:eastAsia="Calibri"/>
          <w:sz w:val="28"/>
          <w:szCs w:val="28"/>
        </w:rPr>
        <w:t>в  бюджет</w:t>
      </w:r>
      <w:proofErr w:type="gramEnd"/>
      <w:r w:rsidRPr="008322FC">
        <w:rPr>
          <w:rFonts w:eastAsia="Calibri"/>
          <w:sz w:val="28"/>
          <w:szCs w:val="28"/>
        </w:rPr>
        <w:t xml:space="preserve"> и сводную бюджетную роспись  в </w:t>
      </w:r>
      <w:r>
        <w:rPr>
          <w:rFonts w:eastAsia="Calibri"/>
          <w:sz w:val="28"/>
          <w:szCs w:val="28"/>
        </w:rPr>
        <w:t xml:space="preserve">течении </w:t>
      </w:r>
      <w:r w:rsidRPr="008322FC">
        <w:rPr>
          <w:rFonts w:eastAsia="Calibri"/>
          <w:sz w:val="28"/>
          <w:szCs w:val="28"/>
        </w:rPr>
        <w:t xml:space="preserve">2022 года, в основном, было обусловлено корректировкой </w:t>
      </w:r>
      <w:r>
        <w:rPr>
          <w:rFonts w:eastAsia="Calibri"/>
          <w:sz w:val="28"/>
          <w:szCs w:val="28"/>
        </w:rPr>
        <w:t>доходов</w:t>
      </w:r>
      <w:r w:rsidRPr="008322FC">
        <w:rPr>
          <w:rFonts w:eastAsia="Calibri"/>
          <w:sz w:val="28"/>
          <w:szCs w:val="28"/>
        </w:rPr>
        <w:t xml:space="preserve"> бюджета</w:t>
      </w:r>
      <w:r>
        <w:rPr>
          <w:rFonts w:eastAsia="Calibri"/>
          <w:sz w:val="28"/>
          <w:szCs w:val="28"/>
        </w:rPr>
        <w:t>,</w:t>
      </w:r>
      <w:r w:rsidRPr="008322FC">
        <w:rPr>
          <w:rFonts w:eastAsia="Calibri"/>
          <w:sz w:val="28"/>
          <w:szCs w:val="28"/>
        </w:rPr>
        <w:t xml:space="preserve"> изменением объема безвозмездных поступлений и обеспечения </w:t>
      </w:r>
      <w:proofErr w:type="spellStart"/>
      <w:r w:rsidRPr="008322FC">
        <w:rPr>
          <w:rFonts w:eastAsia="Calibri"/>
          <w:sz w:val="28"/>
          <w:szCs w:val="28"/>
        </w:rPr>
        <w:t>софинансирования</w:t>
      </w:r>
      <w:proofErr w:type="spellEnd"/>
      <w:r w:rsidRPr="008322FC">
        <w:rPr>
          <w:rFonts w:eastAsia="Calibri"/>
          <w:sz w:val="28"/>
          <w:szCs w:val="28"/>
        </w:rPr>
        <w:t xml:space="preserve"> к ним, необходимостью обеспечения расходов по первоочередным направлениям (увеличение МРОТ и заработной платы, оказание мер социальной поддержки, прочие расходы</w:t>
      </w:r>
      <w:r>
        <w:rPr>
          <w:rFonts w:eastAsia="Calibri"/>
          <w:sz w:val="28"/>
          <w:szCs w:val="28"/>
        </w:rPr>
        <w:t>).</w:t>
      </w:r>
    </w:p>
    <w:p w:rsidR="0019018C" w:rsidRPr="0040364D" w:rsidRDefault="0019018C" w:rsidP="0019018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</w:t>
      </w:r>
      <w:r w:rsidRPr="0040364D">
        <w:rPr>
          <w:rFonts w:eastAsia="Calibri"/>
          <w:b/>
          <w:sz w:val="28"/>
          <w:szCs w:val="28"/>
        </w:rPr>
        <w:t xml:space="preserve">. Исполнение доходной части </w:t>
      </w:r>
      <w:r>
        <w:rPr>
          <w:rFonts w:eastAsia="Calibri"/>
          <w:b/>
          <w:sz w:val="28"/>
          <w:szCs w:val="28"/>
        </w:rPr>
        <w:t>местного</w:t>
      </w:r>
      <w:r w:rsidRPr="0040364D">
        <w:rPr>
          <w:rFonts w:eastAsia="Calibri"/>
          <w:b/>
          <w:sz w:val="28"/>
          <w:szCs w:val="28"/>
        </w:rPr>
        <w:t xml:space="preserve"> бюджета</w:t>
      </w:r>
      <w:r>
        <w:rPr>
          <w:rFonts w:eastAsia="Calibri"/>
          <w:b/>
          <w:sz w:val="28"/>
          <w:szCs w:val="28"/>
        </w:rPr>
        <w:t xml:space="preserve"> </w:t>
      </w:r>
      <w:proofErr w:type="gramStart"/>
      <w:r>
        <w:rPr>
          <w:rFonts w:eastAsia="Calibri"/>
          <w:b/>
          <w:sz w:val="28"/>
          <w:szCs w:val="28"/>
        </w:rPr>
        <w:t xml:space="preserve">за  </w:t>
      </w:r>
      <w:r w:rsidRPr="0040364D">
        <w:rPr>
          <w:rFonts w:eastAsia="Calibri"/>
          <w:b/>
          <w:sz w:val="28"/>
          <w:szCs w:val="28"/>
        </w:rPr>
        <w:t>2022</w:t>
      </w:r>
      <w:proofErr w:type="gramEnd"/>
      <w:r w:rsidRPr="0040364D">
        <w:rPr>
          <w:rFonts w:eastAsia="Calibri"/>
          <w:b/>
          <w:sz w:val="28"/>
          <w:szCs w:val="28"/>
        </w:rPr>
        <w:t xml:space="preserve"> год</w:t>
      </w:r>
    </w:p>
    <w:p w:rsidR="0019018C" w:rsidRDefault="0019018C" w:rsidP="0019018C">
      <w:pPr>
        <w:ind w:firstLine="709"/>
        <w:jc w:val="both"/>
        <w:rPr>
          <w:rFonts w:eastAsia="Calibri"/>
          <w:bCs/>
          <w:sz w:val="28"/>
          <w:szCs w:val="28"/>
        </w:rPr>
      </w:pPr>
      <w:r w:rsidRPr="00182D52">
        <w:rPr>
          <w:rFonts w:eastAsia="Calibri"/>
          <w:bCs/>
          <w:sz w:val="28"/>
          <w:szCs w:val="28"/>
        </w:rPr>
        <w:t xml:space="preserve">Динамика поступления доходов бюджета </w:t>
      </w:r>
      <w:proofErr w:type="gramStart"/>
      <w:r w:rsidRPr="00182D52">
        <w:rPr>
          <w:rFonts w:eastAsia="Calibri"/>
          <w:bCs/>
          <w:sz w:val="28"/>
          <w:szCs w:val="28"/>
        </w:rPr>
        <w:t>за  2022</w:t>
      </w:r>
      <w:proofErr w:type="gramEnd"/>
      <w:r w:rsidRPr="00182D52">
        <w:rPr>
          <w:rFonts w:eastAsia="Calibri"/>
          <w:bCs/>
          <w:sz w:val="28"/>
          <w:szCs w:val="28"/>
        </w:rPr>
        <w:t xml:space="preserve"> года характеризуется следующими данными (</w:t>
      </w:r>
      <w:r>
        <w:rPr>
          <w:rFonts w:eastAsia="Calibri"/>
          <w:bCs/>
          <w:sz w:val="28"/>
          <w:szCs w:val="28"/>
        </w:rPr>
        <w:t>тыс</w:t>
      </w:r>
      <w:r w:rsidRPr="00182D52">
        <w:rPr>
          <w:rFonts w:eastAsia="Calibri"/>
          <w:bCs/>
          <w:sz w:val="28"/>
          <w:szCs w:val="28"/>
        </w:rPr>
        <w:t>. рублей)</w:t>
      </w:r>
      <w:r>
        <w:rPr>
          <w:rFonts w:eastAsia="Calibri"/>
          <w:bCs/>
          <w:sz w:val="28"/>
          <w:szCs w:val="28"/>
        </w:rPr>
        <w:t>.</w:t>
      </w:r>
    </w:p>
    <w:p w:rsidR="0019018C" w:rsidRDefault="0019018C" w:rsidP="0019018C">
      <w:pPr>
        <w:ind w:firstLine="709"/>
        <w:jc w:val="both"/>
        <w:rPr>
          <w:sz w:val="28"/>
        </w:rPr>
      </w:pPr>
      <w:r w:rsidRPr="00037196">
        <w:rPr>
          <w:rFonts w:eastAsia="Calibri"/>
          <w:noProof/>
          <w:color w:val="0070C0"/>
          <w:sz w:val="28"/>
          <w:szCs w:val="28"/>
        </w:rPr>
        <w:drawing>
          <wp:inline distT="0" distB="0" distL="0" distR="0">
            <wp:extent cx="5044440" cy="210312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018C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 w:rsidRPr="00182D52">
        <w:rPr>
          <w:bCs/>
          <w:sz w:val="28"/>
          <w:szCs w:val="28"/>
        </w:rPr>
        <w:t xml:space="preserve">За 2022 года поступили доходы в общем объеме </w:t>
      </w:r>
      <w:r>
        <w:rPr>
          <w:bCs/>
          <w:sz w:val="28"/>
          <w:szCs w:val="28"/>
        </w:rPr>
        <w:t>3591,0</w:t>
      </w:r>
      <w:r w:rsidRPr="00182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182D52">
        <w:rPr>
          <w:bCs/>
          <w:sz w:val="28"/>
          <w:szCs w:val="28"/>
        </w:rPr>
        <w:t xml:space="preserve">. рублей, что составило </w:t>
      </w:r>
      <w:r>
        <w:rPr>
          <w:bCs/>
          <w:sz w:val="28"/>
          <w:szCs w:val="28"/>
        </w:rPr>
        <w:t>102,5</w:t>
      </w:r>
      <w:r w:rsidRPr="00182D52">
        <w:rPr>
          <w:bCs/>
          <w:sz w:val="28"/>
          <w:szCs w:val="28"/>
        </w:rPr>
        <w:t>% от</w:t>
      </w:r>
      <w:r>
        <w:rPr>
          <w:bCs/>
          <w:sz w:val="28"/>
          <w:szCs w:val="28"/>
        </w:rPr>
        <w:t xml:space="preserve"> уточненного</w:t>
      </w:r>
      <w:r w:rsidRPr="00182D52">
        <w:rPr>
          <w:bCs/>
          <w:sz w:val="28"/>
          <w:szCs w:val="28"/>
        </w:rPr>
        <w:t xml:space="preserve"> годового прогноза, из них:</w:t>
      </w:r>
      <w:r>
        <w:rPr>
          <w:bCs/>
          <w:sz w:val="28"/>
          <w:szCs w:val="28"/>
        </w:rPr>
        <w:t xml:space="preserve"> </w:t>
      </w:r>
      <w:r w:rsidRPr="00182D52">
        <w:rPr>
          <w:bCs/>
          <w:sz w:val="28"/>
          <w:szCs w:val="28"/>
        </w:rPr>
        <w:t xml:space="preserve">налоговые доходы – </w:t>
      </w:r>
      <w:r>
        <w:rPr>
          <w:bCs/>
          <w:sz w:val="28"/>
          <w:szCs w:val="28"/>
        </w:rPr>
        <w:t>728,2</w:t>
      </w:r>
      <w:r w:rsidRPr="00182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182D52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 xml:space="preserve">20,3 </w:t>
      </w:r>
      <w:r w:rsidRPr="00182D52">
        <w:rPr>
          <w:bCs/>
          <w:sz w:val="28"/>
          <w:szCs w:val="28"/>
        </w:rPr>
        <w:t>% от поступивших средств;</w:t>
      </w:r>
      <w:r>
        <w:rPr>
          <w:bCs/>
          <w:sz w:val="28"/>
          <w:szCs w:val="28"/>
        </w:rPr>
        <w:t xml:space="preserve"> </w:t>
      </w:r>
      <w:r w:rsidRPr="00182D52">
        <w:rPr>
          <w:bCs/>
          <w:sz w:val="28"/>
          <w:szCs w:val="28"/>
        </w:rPr>
        <w:t xml:space="preserve">неналоговые доходы – </w:t>
      </w:r>
      <w:r>
        <w:rPr>
          <w:bCs/>
          <w:sz w:val="28"/>
          <w:szCs w:val="28"/>
        </w:rPr>
        <w:t>63,3 тыс</w:t>
      </w:r>
      <w:r w:rsidRPr="00182D52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 xml:space="preserve"> или 1,7%</w:t>
      </w:r>
      <w:r w:rsidRPr="00182D5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182D52">
        <w:rPr>
          <w:bCs/>
          <w:sz w:val="28"/>
          <w:szCs w:val="28"/>
        </w:rPr>
        <w:t xml:space="preserve">безвозмездные поступления – </w:t>
      </w:r>
      <w:r>
        <w:rPr>
          <w:bCs/>
          <w:sz w:val="28"/>
          <w:szCs w:val="28"/>
        </w:rPr>
        <w:t>2799,9 тыс</w:t>
      </w:r>
      <w:r w:rsidRPr="00182D52">
        <w:rPr>
          <w:bCs/>
          <w:sz w:val="28"/>
          <w:szCs w:val="28"/>
        </w:rPr>
        <w:t>. рублей (</w:t>
      </w:r>
      <w:r>
        <w:rPr>
          <w:bCs/>
          <w:sz w:val="28"/>
          <w:szCs w:val="28"/>
        </w:rPr>
        <w:t>78,0</w:t>
      </w:r>
      <w:r w:rsidRPr="00182D52">
        <w:rPr>
          <w:bCs/>
          <w:sz w:val="28"/>
          <w:szCs w:val="28"/>
        </w:rPr>
        <w:t>%).</w:t>
      </w:r>
    </w:p>
    <w:p w:rsidR="0019018C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</w:t>
      </w:r>
      <w:r w:rsidRPr="00944FC6">
        <w:rPr>
          <w:bCs/>
          <w:sz w:val="28"/>
          <w:szCs w:val="28"/>
        </w:rPr>
        <w:t xml:space="preserve"> 2022 год п</w:t>
      </w:r>
      <w:r w:rsidRPr="00182D52">
        <w:rPr>
          <w:bCs/>
          <w:sz w:val="28"/>
          <w:szCs w:val="28"/>
        </w:rPr>
        <w:t xml:space="preserve">о сравнению с аналогичным периодом 2021 года доходов поступило больше на </w:t>
      </w:r>
      <w:r>
        <w:rPr>
          <w:bCs/>
          <w:sz w:val="28"/>
          <w:szCs w:val="28"/>
        </w:rPr>
        <w:t>710,3</w:t>
      </w:r>
      <w:r w:rsidRPr="00182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182D52">
        <w:rPr>
          <w:bCs/>
          <w:sz w:val="28"/>
          <w:szCs w:val="28"/>
        </w:rPr>
        <w:t xml:space="preserve">. рублей, или на </w:t>
      </w:r>
      <w:r>
        <w:rPr>
          <w:bCs/>
          <w:sz w:val="28"/>
          <w:szCs w:val="28"/>
        </w:rPr>
        <w:t>24,6</w:t>
      </w:r>
      <w:r w:rsidRPr="00182D52">
        <w:rPr>
          <w:bCs/>
          <w:sz w:val="28"/>
          <w:szCs w:val="28"/>
        </w:rPr>
        <w:t xml:space="preserve">%: наблюдается рост безвозмездных поступлений на </w:t>
      </w:r>
      <w:r>
        <w:rPr>
          <w:bCs/>
          <w:sz w:val="28"/>
          <w:szCs w:val="28"/>
        </w:rPr>
        <w:t>641,7</w:t>
      </w:r>
      <w:r w:rsidRPr="00182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182D52">
        <w:rPr>
          <w:bCs/>
          <w:sz w:val="28"/>
          <w:szCs w:val="28"/>
        </w:rPr>
        <w:t xml:space="preserve">. рублей, или на </w:t>
      </w:r>
      <w:r>
        <w:rPr>
          <w:bCs/>
          <w:sz w:val="28"/>
          <w:szCs w:val="28"/>
        </w:rPr>
        <w:t>29,7</w:t>
      </w:r>
      <w:proofErr w:type="gramStart"/>
      <w:r w:rsidRPr="00182D52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,  </w:t>
      </w:r>
      <w:r w:rsidRPr="001B52CB">
        <w:rPr>
          <w:bCs/>
          <w:sz w:val="28"/>
          <w:szCs w:val="28"/>
        </w:rPr>
        <w:t xml:space="preserve"> </w:t>
      </w:r>
      <w:proofErr w:type="gramEnd"/>
      <w:r>
        <w:rPr>
          <w:bCs/>
          <w:sz w:val="28"/>
          <w:szCs w:val="28"/>
        </w:rPr>
        <w:t xml:space="preserve"> </w:t>
      </w:r>
      <w:r w:rsidRPr="00182D52">
        <w:rPr>
          <w:bCs/>
          <w:sz w:val="28"/>
          <w:szCs w:val="28"/>
        </w:rPr>
        <w:t xml:space="preserve">налоговых </w:t>
      </w:r>
      <w:r>
        <w:rPr>
          <w:bCs/>
          <w:sz w:val="28"/>
          <w:szCs w:val="28"/>
        </w:rPr>
        <w:t xml:space="preserve"> доходов на 64,8 тыс. рублей или на 9,8%, </w:t>
      </w:r>
      <w:r w:rsidRPr="00182D52">
        <w:rPr>
          <w:bCs/>
          <w:sz w:val="28"/>
          <w:szCs w:val="28"/>
        </w:rPr>
        <w:t>неналоговы</w:t>
      </w:r>
      <w:r>
        <w:rPr>
          <w:bCs/>
          <w:sz w:val="28"/>
          <w:szCs w:val="28"/>
        </w:rPr>
        <w:t>е</w:t>
      </w:r>
      <w:r w:rsidRPr="00182D52">
        <w:rPr>
          <w:bCs/>
          <w:sz w:val="28"/>
          <w:szCs w:val="28"/>
        </w:rPr>
        <w:t xml:space="preserve"> доход</w:t>
      </w:r>
      <w:r>
        <w:rPr>
          <w:bCs/>
          <w:sz w:val="28"/>
          <w:szCs w:val="28"/>
        </w:rPr>
        <w:t>ы на 4,0 тыс. рублей или на 6,7%</w:t>
      </w:r>
      <w:r w:rsidRPr="00182D52">
        <w:rPr>
          <w:bCs/>
          <w:sz w:val="28"/>
          <w:szCs w:val="28"/>
        </w:rPr>
        <w:t>.</w:t>
      </w:r>
    </w:p>
    <w:p w:rsidR="0019018C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</w:t>
      </w:r>
      <w:r w:rsidRPr="00182D52">
        <w:rPr>
          <w:bCs/>
          <w:sz w:val="28"/>
          <w:szCs w:val="28"/>
        </w:rPr>
        <w:t>сновной рост поступлений</w:t>
      </w:r>
      <w:r>
        <w:rPr>
          <w:bCs/>
          <w:sz w:val="28"/>
          <w:szCs w:val="28"/>
        </w:rPr>
        <w:t xml:space="preserve"> в бюджет поселения </w:t>
      </w:r>
      <w:proofErr w:type="gramStart"/>
      <w:r>
        <w:rPr>
          <w:bCs/>
          <w:sz w:val="28"/>
          <w:szCs w:val="28"/>
        </w:rPr>
        <w:t>составили</w:t>
      </w:r>
      <w:r w:rsidRPr="00182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межбюджетные</w:t>
      </w:r>
      <w:proofErr w:type="gramEnd"/>
      <w:r>
        <w:rPr>
          <w:bCs/>
          <w:sz w:val="28"/>
          <w:szCs w:val="28"/>
        </w:rPr>
        <w:t xml:space="preserve"> трансферты 1644,0 тыс. рублей или 58,7%  к уровню 2021 года  отмечается рост на 48,9% или на 540,1 тыс. рублей.</w:t>
      </w:r>
    </w:p>
    <w:p w:rsidR="0019018C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4664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466451">
        <w:rPr>
          <w:b/>
          <w:bCs/>
          <w:sz w:val="28"/>
          <w:szCs w:val="28"/>
        </w:rPr>
        <w:t>.</w:t>
      </w:r>
      <w:r w:rsidRPr="00466451">
        <w:rPr>
          <w:bCs/>
          <w:sz w:val="28"/>
          <w:szCs w:val="28"/>
        </w:rPr>
        <w:t xml:space="preserve"> По итогам 2022 года общий объем поступлений </w:t>
      </w:r>
      <w:r w:rsidRPr="00466451">
        <w:rPr>
          <w:b/>
          <w:bCs/>
          <w:sz w:val="28"/>
          <w:szCs w:val="28"/>
        </w:rPr>
        <w:t>налоговых доходов</w:t>
      </w:r>
      <w:r w:rsidRPr="00466451">
        <w:rPr>
          <w:bCs/>
          <w:sz w:val="28"/>
          <w:szCs w:val="28"/>
        </w:rPr>
        <w:t xml:space="preserve"> сложился в сумме </w:t>
      </w:r>
      <w:r>
        <w:rPr>
          <w:bCs/>
          <w:sz w:val="28"/>
          <w:szCs w:val="28"/>
        </w:rPr>
        <w:t>728,2 тыс</w:t>
      </w:r>
      <w:r w:rsidRPr="00466451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>112,4</w:t>
      </w:r>
      <w:r w:rsidRPr="00466451">
        <w:rPr>
          <w:bCs/>
          <w:sz w:val="28"/>
          <w:szCs w:val="28"/>
        </w:rPr>
        <w:t xml:space="preserve">% годового прогноза. Исполнение налоговых доходов </w:t>
      </w:r>
      <w:r>
        <w:rPr>
          <w:bCs/>
          <w:sz w:val="28"/>
          <w:szCs w:val="28"/>
        </w:rPr>
        <w:t>местн</w:t>
      </w:r>
      <w:r w:rsidRPr="00466451">
        <w:rPr>
          <w:bCs/>
          <w:sz w:val="28"/>
          <w:szCs w:val="28"/>
        </w:rPr>
        <w:t>ого бюджета за январь-</w:t>
      </w:r>
      <w:r>
        <w:rPr>
          <w:bCs/>
          <w:sz w:val="28"/>
          <w:szCs w:val="28"/>
        </w:rPr>
        <w:t>декабрь</w:t>
      </w:r>
      <w:r w:rsidRPr="00466451">
        <w:rPr>
          <w:bCs/>
          <w:sz w:val="28"/>
          <w:szCs w:val="28"/>
        </w:rPr>
        <w:t xml:space="preserve"> 2022 года характеризуется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038"/>
        <w:gridCol w:w="1089"/>
        <w:gridCol w:w="992"/>
        <w:gridCol w:w="992"/>
        <w:gridCol w:w="851"/>
        <w:gridCol w:w="992"/>
      </w:tblGrid>
      <w:tr w:rsidR="0019018C" w:rsidTr="00D2504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Наименование</w:t>
            </w:r>
          </w:p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 xml:space="preserve">Прогноз </w:t>
            </w:r>
            <w:proofErr w:type="gramStart"/>
            <w:r w:rsidRPr="00792861">
              <w:rPr>
                <w:sz w:val="20"/>
                <w:szCs w:val="20"/>
              </w:rPr>
              <w:t>доходов  с</w:t>
            </w:r>
            <w:proofErr w:type="gramEnd"/>
            <w:r w:rsidRPr="00792861">
              <w:rPr>
                <w:sz w:val="20"/>
                <w:szCs w:val="20"/>
              </w:rPr>
              <w:t xml:space="preserve"> </w:t>
            </w:r>
            <w:proofErr w:type="spellStart"/>
            <w:r w:rsidRPr="00792861">
              <w:rPr>
                <w:sz w:val="20"/>
                <w:szCs w:val="20"/>
              </w:rPr>
              <w:t>изменениямина</w:t>
            </w:r>
            <w:proofErr w:type="spellEnd"/>
            <w:r w:rsidRPr="00792861">
              <w:rPr>
                <w:sz w:val="20"/>
                <w:szCs w:val="20"/>
              </w:rPr>
              <w:t xml:space="preserve"> 2022 год</w:t>
            </w:r>
          </w:p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Отклонение</w:t>
            </w:r>
          </w:p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(2022 / 2021)</w:t>
            </w:r>
          </w:p>
        </w:tc>
      </w:tr>
      <w:tr w:rsidR="0019018C" w:rsidTr="00D25047">
        <w:trPr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9018C" w:rsidTr="00D25047">
        <w:trPr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тыс.</w:t>
            </w:r>
          </w:p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рублей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в % к уточненному прогнозу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тыс.</w:t>
            </w:r>
          </w:p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в % к исполнению за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гр.3 - гр.5,</w:t>
            </w:r>
          </w:p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гр.7 / гр.5 * 100, %</w:t>
            </w:r>
          </w:p>
        </w:tc>
      </w:tr>
      <w:tr w:rsidR="0019018C" w:rsidTr="00D25047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8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b/>
                <w:bCs/>
                <w:sz w:val="20"/>
                <w:szCs w:val="20"/>
              </w:rPr>
            </w:pPr>
            <w:r w:rsidRPr="00792861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112,4</w:t>
            </w:r>
            <w:r w:rsidRPr="0079286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  <w:r w:rsidRPr="0079286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  <w:r w:rsidRPr="0079286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в том числе: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19,4%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83,3%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209,5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0,05%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Налоги на имущество</w:t>
            </w:r>
          </w:p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-11,0%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 xml:space="preserve">   налог на имущество 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-2,0%</w:t>
            </w:r>
          </w:p>
        </w:tc>
      </w:tr>
      <w:tr w:rsidR="0019018C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 xml:space="preserve">   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-18,3%</w:t>
            </w:r>
          </w:p>
        </w:tc>
      </w:tr>
    </w:tbl>
    <w:p w:rsidR="0019018C" w:rsidRPr="002743A3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 w:rsidRPr="002743A3">
        <w:rPr>
          <w:bCs/>
          <w:sz w:val="28"/>
          <w:szCs w:val="28"/>
        </w:rPr>
        <w:t xml:space="preserve">Основная часть налоговых доходов </w:t>
      </w:r>
      <w:r>
        <w:rPr>
          <w:bCs/>
          <w:sz w:val="28"/>
          <w:szCs w:val="28"/>
        </w:rPr>
        <w:t>ме</w:t>
      </w:r>
      <w:r w:rsidRPr="002743A3">
        <w:rPr>
          <w:bCs/>
          <w:sz w:val="28"/>
          <w:szCs w:val="28"/>
        </w:rPr>
        <w:t xml:space="preserve">стного </w:t>
      </w:r>
      <w:proofErr w:type="gramStart"/>
      <w:r w:rsidRPr="002743A3">
        <w:rPr>
          <w:bCs/>
          <w:sz w:val="28"/>
          <w:szCs w:val="28"/>
        </w:rPr>
        <w:t xml:space="preserve">бюджета  </w:t>
      </w:r>
      <w:r>
        <w:rPr>
          <w:bCs/>
          <w:sz w:val="28"/>
          <w:szCs w:val="28"/>
        </w:rPr>
        <w:t>за</w:t>
      </w:r>
      <w:proofErr w:type="gramEnd"/>
      <w:r w:rsidRPr="002743A3">
        <w:rPr>
          <w:bCs/>
          <w:sz w:val="28"/>
          <w:szCs w:val="28"/>
        </w:rPr>
        <w:t xml:space="preserve"> 2022 год сформирована</w:t>
      </w:r>
      <w:r w:rsidRPr="002743A3">
        <w:rPr>
          <w:sz w:val="28"/>
          <w:szCs w:val="28"/>
        </w:rPr>
        <w:t xml:space="preserve"> за счет поступлений </w:t>
      </w:r>
      <w:r>
        <w:rPr>
          <w:sz w:val="28"/>
          <w:szCs w:val="28"/>
        </w:rPr>
        <w:t xml:space="preserve">доходов от уплаты акцизов (61,3% </w:t>
      </w:r>
      <w:r w:rsidRPr="002743A3">
        <w:rPr>
          <w:bCs/>
          <w:sz w:val="28"/>
          <w:szCs w:val="28"/>
        </w:rPr>
        <w:t>от общего объема налоговых доходов</w:t>
      </w:r>
      <w:r>
        <w:rPr>
          <w:bCs/>
          <w:sz w:val="28"/>
          <w:szCs w:val="28"/>
        </w:rPr>
        <w:t xml:space="preserve">) </w:t>
      </w:r>
      <w:r w:rsidRPr="002743A3">
        <w:rPr>
          <w:bCs/>
          <w:sz w:val="28"/>
          <w:szCs w:val="28"/>
        </w:rPr>
        <w:t>налога на доходы физических лиц (</w:t>
      </w:r>
      <w:r>
        <w:rPr>
          <w:bCs/>
          <w:sz w:val="28"/>
          <w:szCs w:val="28"/>
        </w:rPr>
        <w:t>28,9</w:t>
      </w:r>
      <w:r w:rsidRPr="002743A3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).</w:t>
      </w:r>
    </w:p>
    <w:p w:rsidR="0019018C" w:rsidRPr="002743A3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 w:rsidRPr="002743A3">
        <w:rPr>
          <w:bCs/>
          <w:sz w:val="28"/>
          <w:szCs w:val="28"/>
        </w:rPr>
        <w:t xml:space="preserve">По сравнению </w:t>
      </w:r>
      <w:proofErr w:type="gramStart"/>
      <w:r w:rsidRPr="002743A3">
        <w:rPr>
          <w:bCs/>
          <w:sz w:val="28"/>
          <w:szCs w:val="28"/>
        </w:rPr>
        <w:t>с  2021</w:t>
      </w:r>
      <w:proofErr w:type="gramEnd"/>
      <w:r w:rsidRPr="002743A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ом</w:t>
      </w:r>
      <w:r w:rsidRPr="002743A3">
        <w:rPr>
          <w:bCs/>
          <w:sz w:val="28"/>
          <w:szCs w:val="28"/>
        </w:rPr>
        <w:t xml:space="preserve"> поступления налоговых доходов возросли на </w:t>
      </w:r>
      <w:r>
        <w:rPr>
          <w:bCs/>
          <w:sz w:val="28"/>
          <w:szCs w:val="28"/>
        </w:rPr>
        <w:t>64,6</w:t>
      </w:r>
      <w:r w:rsidRPr="002743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2743A3">
        <w:rPr>
          <w:bCs/>
          <w:sz w:val="28"/>
          <w:szCs w:val="28"/>
        </w:rPr>
        <w:t xml:space="preserve">. рублей, или на </w:t>
      </w:r>
      <w:r>
        <w:rPr>
          <w:bCs/>
          <w:sz w:val="28"/>
          <w:szCs w:val="28"/>
        </w:rPr>
        <w:t>9,6</w:t>
      </w:r>
      <w:r w:rsidRPr="002743A3">
        <w:rPr>
          <w:bCs/>
          <w:sz w:val="28"/>
          <w:szCs w:val="28"/>
        </w:rPr>
        <w:t xml:space="preserve">%. </w:t>
      </w:r>
    </w:p>
    <w:p w:rsidR="0019018C" w:rsidRPr="00DD5BBB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 w:rsidRPr="00A7568D">
        <w:rPr>
          <w:bCs/>
          <w:sz w:val="28"/>
          <w:szCs w:val="28"/>
        </w:rPr>
        <w:t xml:space="preserve">Поступления </w:t>
      </w:r>
      <w:r w:rsidRPr="00A7568D">
        <w:rPr>
          <w:b/>
          <w:bCs/>
          <w:sz w:val="28"/>
          <w:szCs w:val="28"/>
        </w:rPr>
        <w:t>акцизов по подакцизным товарам</w:t>
      </w:r>
      <w:r w:rsidRPr="00A7568D">
        <w:rPr>
          <w:bCs/>
          <w:sz w:val="28"/>
          <w:szCs w:val="28"/>
        </w:rPr>
        <w:t xml:space="preserve">, производимым на территории Российской Федерации, </w:t>
      </w:r>
      <w:r>
        <w:rPr>
          <w:bCs/>
          <w:sz w:val="28"/>
          <w:szCs w:val="28"/>
        </w:rPr>
        <w:t xml:space="preserve">за </w:t>
      </w:r>
      <w:r w:rsidRPr="00A7568D">
        <w:rPr>
          <w:bCs/>
          <w:sz w:val="28"/>
          <w:szCs w:val="28"/>
        </w:rPr>
        <w:t xml:space="preserve">2022 год возросли по сравнению с соответствующим периодом 2021 года на </w:t>
      </w:r>
      <w:r>
        <w:rPr>
          <w:bCs/>
          <w:sz w:val="28"/>
          <w:szCs w:val="28"/>
        </w:rPr>
        <w:t>72,4</w:t>
      </w:r>
      <w:r w:rsidRPr="00A756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A7568D">
        <w:rPr>
          <w:bCs/>
          <w:sz w:val="28"/>
          <w:szCs w:val="28"/>
        </w:rPr>
        <w:t xml:space="preserve">. рублей (на </w:t>
      </w:r>
      <w:r w:rsidRPr="00DD5BB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DD5B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Pr="00DD5BBB">
        <w:rPr>
          <w:bCs/>
          <w:sz w:val="28"/>
          <w:szCs w:val="28"/>
        </w:rPr>
        <w:t xml:space="preserve">%) и составили </w:t>
      </w:r>
      <w:r>
        <w:rPr>
          <w:bCs/>
          <w:sz w:val="28"/>
          <w:szCs w:val="28"/>
        </w:rPr>
        <w:t>445,3</w:t>
      </w:r>
      <w:r w:rsidRPr="00DD5B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DD5BBB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>,</w:t>
      </w:r>
      <w:r w:rsidRPr="00DD5BBB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115,8</w:t>
      </w:r>
      <w:r w:rsidRPr="00DD5BBB">
        <w:rPr>
          <w:bCs/>
          <w:sz w:val="28"/>
          <w:szCs w:val="28"/>
        </w:rPr>
        <w:t>% годового прогноза.</w:t>
      </w:r>
    </w:p>
    <w:p w:rsidR="0019018C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 w:rsidRPr="007258DD">
        <w:rPr>
          <w:bCs/>
          <w:sz w:val="28"/>
          <w:szCs w:val="28"/>
        </w:rPr>
        <w:t xml:space="preserve">Поступления </w:t>
      </w:r>
      <w:r w:rsidRPr="007258DD">
        <w:rPr>
          <w:b/>
          <w:bCs/>
          <w:sz w:val="28"/>
          <w:szCs w:val="28"/>
        </w:rPr>
        <w:t>налога на доходы физических лиц</w:t>
      </w:r>
      <w:r w:rsidRPr="007258DD">
        <w:rPr>
          <w:bCs/>
          <w:sz w:val="28"/>
          <w:szCs w:val="28"/>
        </w:rPr>
        <w:t xml:space="preserve"> за 2022 год составили </w:t>
      </w:r>
      <w:r>
        <w:rPr>
          <w:bCs/>
          <w:sz w:val="28"/>
          <w:szCs w:val="28"/>
        </w:rPr>
        <w:t>209,5</w:t>
      </w:r>
      <w:r w:rsidRPr="00725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7258DD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>110,2</w:t>
      </w:r>
      <w:r w:rsidRPr="007258DD">
        <w:rPr>
          <w:bCs/>
          <w:sz w:val="28"/>
          <w:szCs w:val="28"/>
        </w:rPr>
        <w:t xml:space="preserve">% от годового прогноза. По сравнению с аналогичным периодом 2021 </w:t>
      </w:r>
      <w:r>
        <w:rPr>
          <w:bCs/>
          <w:sz w:val="28"/>
          <w:szCs w:val="28"/>
        </w:rPr>
        <w:t>наблюдается небольшой рост 0,1 тыс. рублей.</w:t>
      </w:r>
    </w:p>
    <w:p w:rsidR="0019018C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Поступления </w:t>
      </w:r>
      <w:r w:rsidRPr="003D345F">
        <w:rPr>
          <w:b/>
          <w:sz w:val="28"/>
          <w:szCs w:val="28"/>
        </w:rPr>
        <w:t>по земельному налогу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  2022</w:t>
      </w:r>
      <w:proofErr w:type="gramEnd"/>
      <w:r>
        <w:rPr>
          <w:bCs/>
          <w:sz w:val="28"/>
          <w:szCs w:val="28"/>
        </w:rPr>
        <w:t xml:space="preserve"> год составил 37,0 тыс. рублей  или 100% от  годового прогноза с аналогичным периодом 2021 года поступления налога уменьшились на 18,3% или на 8,3 тыс. рублей.</w:t>
      </w:r>
    </w:p>
    <w:p w:rsidR="0019018C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 w:rsidRPr="007258DD">
        <w:rPr>
          <w:bCs/>
          <w:sz w:val="28"/>
          <w:szCs w:val="28"/>
        </w:rPr>
        <w:t xml:space="preserve">Поступления </w:t>
      </w:r>
      <w:r w:rsidRPr="007258DD">
        <w:rPr>
          <w:b/>
          <w:bCs/>
          <w:sz w:val="28"/>
          <w:szCs w:val="28"/>
        </w:rPr>
        <w:t>налога</w:t>
      </w:r>
      <w:r>
        <w:rPr>
          <w:b/>
          <w:bCs/>
          <w:sz w:val="28"/>
          <w:szCs w:val="28"/>
        </w:rPr>
        <w:t xml:space="preserve"> на имущество физических лиц </w:t>
      </w:r>
      <w:r w:rsidRPr="003D345F">
        <w:rPr>
          <w:sz w:val="28"/>
          <w:szCs w:val="28"/>
        </w:rPr>
        <w:t>за 2022 год составили</w:t>
      </w:r>
      <w:r>
        <w:rPr>
          <w:sz w:val="28"/>
          <w:szCs w:val="28"/>
        </w:rPr>
        <w:t xml:space="preserve"> 34,1 тыс. рублей, или 100,4% от годового прогноза </w:t>
      </w:r>
      <w:r>
        <w:rPr>
          <w:bCs/>
          <w:sz w:val="28"/>
          <w:szCs w:val="28"/>
        </w:rPr>
        <w:t>с аналогичным периодом 2021 года поступления налога уменьшились на 2,0% или на 0,7 тыс. рублей.</w:t>
      </w:r>
    </w:p>
    <w:p w:rsidR="0019018C" w:rsidRDefault="0019018C" w:rsidP="0019018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Поступления по государственной пошлине за 2022 год составили 2,2 тыс. </w:t>
      </w:r>
      <w:proofErr w:type="gramStart"/>
      <w:r>
        <w:rPr>
          <w:bCs/>
          <w:sz w:val="28"/>
          <w:szCs w:val="28"/>
        </w:rPr>
        <w:t>рублей  или</w:t>
      </w:r>
      <w:proofErr w:type="gramEnd"/>
      <w:r>
        <w:rPr>
          <w:bCs/>
          <w:sz w:val="28"/>
          <w:szCs w:val="28"/>
        </w:rPr>
        <w:t xml:space="preserve"> 100% от годового прогноза </w:t>
      </w:r>
      <w:r w:rsidRPr="007258DD">
        <w:rPr>
          <w:bCs/>
          <w:sz w:val="28"/>
          <w:szCs w:val="28"/>
        </w:rPr>
        <w:t xml:space="preserve">с аналогичным периодом 2021 </w:t>
      </w:r>
      <w:r>
        <w:rPr>
          <w:bCs/>
          <w:sz w:val="28"/>
          <w:szCs w:val="28"/>
        </w:rPr>
        <w:t>наблюдается небольшой рост 1,0 тыс. рублей или на 83,3%.</w:t>
      </w:r>
    </w:p>
    <w:p w:rsidR="0019018C" w:rsidRPr="003D345F" w:rsidRDefault="0019018C" w:rsidP="0019018C">
      <w:pPr>
        <w:widowControl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19018C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Pr="00EF70EB">
        <w:rPr>
          <w:b/>
          <w:sz w:val="28"/>
          <w:szCs w:val="28"/>
        </w:rPr>
        <w:t>.2</w:t>
      </w:r>
      <w:r w:rsidRPr="0015066C">
        <w:rPr>
          <w:bCs/>
          <w:sz w:val="28"/>
          <w:szCs w:val="28"/>
        </w:rPr>
        <w:t xml:space="preserve"> </w:t>
      </w:r>
      <w:r w:rsidRPr="00466451">
        <w:rPr>
          <w:bCs/>
          <w:sz w:val="28"/>
          <w:szCs w:val="28"/>
        </w:rPr>
        <w:t xml:space="preserve">По итогам 2022 года общий объем поступлений </w:t>
      </w:r>
      <w:r w:rsidRPr="0015066C">
        <w:rPr>
          <w:b/>
          <w:sz w:val="28"/>
          <w:szCs w:val="28"/>
        </w:rPr>
        <w:t>нен</w:t>
      </w:r>
      <w:r w:rsidRPr="00466451">
        <w:rPr>
          <w:b/>
          <w:bCs/>
          <w:sz w:val="28"/>
          <w:szCs w:val="28"/>
        </w:rPr>
        <w:t xml:space="preserve">алоговых </w:t>
      </w:r>
      <w:r w:rsidRPr="00466451">
        <w:rPr>
          <w:b/>
          <w:bCs/>
          <w:sz w:val="28"/>
          <w:szCs w:val="28"/>
        </w:rPr>
        <w:lastRenderedPageBreak/>
        <w:t>доходов</w:t>
      </w:r>
      <w:r w:rsidRPr="00466451">
        <w:rPr>
          <w:bCs/>
          <w:sz w:val="28"/>
          <w:szCs w:val="28"/>
        </w:rPr>
        <w:t xml:space="preserve"> сложился в сумме </w:t>
      </w:r>
      <w:r>
        <w:rPr>
          <w:bCs/>
          <w:sz w:val="28"/>
          <w:szCs w:val="28"/>
        </w:rPr>
        <w:t>65,5 тыс</w:t>
      </w:r>
      <w:r w:rsidRPr="00466451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>99,7</w:t>
      </w:r>
      <w:r w:rsidRPr="00466451">
        <w:rPr>
          <w:bCs/>
          <w:sz w:val="28"/>
          <w:szCs w:val="28"/>
        </w:rPr>
        <w:t xml:space="preserve">% годового прогноза. Исполнение </w:t>
      </w:r>
      <w:r>
        <w:rPr>
          <w:bCs/>
          <w:sz w:val="28"/>
          <w:szCs w:val="28"/>
        </w:rPr>
        <w:t>не</w:t>
      </w:r>
      <w:r w:rsidRPr="00466451">
        <w:rPr>
          <w:bCs/>
          <w:sz w:val="28"/>
          <w:szCs w:val="28"/>
        </w:rPr>
        <w:t xml:space="preserve">налоговых доходов </w:t>
      </w:r>
      <w:r>
        <w:rPr>
          <w:bCs/>
          <w:sz w:val="28"/>
          <w:szCs w:val="28"/>
        </w:rPr>
        <w:t>местн</w:t>
      </w:r>
      <w:r w:rsidRPr="00466451">
        <w:rPr>
          <w:bCs/>
          <w:sz w:val="28"/>
          <w:szCs w:val="28"/>
        </w:rPr>
        <w:t>ого бюджета за январь-</w:t>
      </w:r>
      <w:r>
        <w:rPr>
          <w:bCs/>
          <w:sz w:val="28"/>
          <w:szCs w:val="28"/>
        </w:rPr>
        <w:t>декабрь</w:t>
      </w:r>
      <w:r w:rsidRPr="00466451">
        <w:rPr>
          <w:bCs/>
          <w:sz w:val="28"/>
          <w:szCs w:val="28"/>
        </w:rPr>
        <w:t xml:space="preserve"> 2022 года характеризуется следующими данными: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038"/>
        <w:gridCol w:w="1089"/>
        <w:gridCol w:w="992"/>
        <w:gridCol w:w="992"/>
        <w:gridCol w:w="851"/>
        <w:gridCol w:w="992"/>
      </w:tblGrid>
      <w:tr w:rsidR="0019018C" w:rsidRPr="00792861" w:rsidTr="00D25047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Наименование</w:t>
            </w:r>
          </w:p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Прогноз доходов с изменениями на 2022 год</w:t>
            </w:r>
          </w:p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 xml:space="preserve"> тыс. рублей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Исполнение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Отклонение</w:t>
            </w:r>
          </w:p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(2022 / 2021)</w:t>
            </w:r>
          </w:p>
        </w:tc>
      </w:tr>
      <w:tr w:rsidR="0019018C" w:rsidRPr="00792861" w:rsidTr="00D25047">
        <w:trPr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19018C" w:rsidRPr="00792861" w:rsidTr="00D25047">
        <w:trPr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тыс.</w:t>
            </w:r>
          </w:p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рублей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в % к уточненному прогнозу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тыс.</w:t>
            </w:r>
          </w:p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в % к исполнению за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гр.3 - гр.5,</w:t>
            </w:r>
          </w:p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792861">
              <w:rPr>
                <w:sz w:val="20"/>
                <w:szCs w:val="20"/>
              </w:rPr>
              <w:t>гр.7 / гр.5 * 100, %</w:t>
            </w:r>
          </w:p>
        </w:tc>
      </w:tr>
      <w:tr w:rsidR="0019018C" w:rsidRPr="00792861" w:rsidTr="00D25047">
        <w:trPr>
          <w:tblHeader/>
        </w:trPr>
        <w:tc>
          <w:tcPr>
            <w:tcW w:w="255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Cs/>
                <w:sz w:val="20"/>
                <w:szCs w:val="20"/>
              </w:rPr>
            </w:pPr>
            <w:r w:rsidRPr="00792861">
              <w:rPr>
                <w:bCs/>
                <w:sz w:val="20"/>
                <w:szCs w:val="20"/>
              </w:rPr>
              <w:t>8</w:t>
            </w:r>
          </w:p>
        </w:tc>
      </w:tr>
      <w:tr w:rsidR="0019018C" w:rsidRPr="00792861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b/>
                <w:bCs/>
                <w:sz w:val="20"/>
                <w:szCs w:val="20"/>
              </w:rPr>
            </w:pPr>
            <w:r w:rsidRPr="00792861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63,3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99,7%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6,7%</w:t>
            </w:r>
          </w:p>
        </w:tc>
      </w:tr>
      <w:tr w:rsidR="0019018C" w:rsidRPr="00792861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в том числе: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</w:p>
        </w:tc>
      </w:tr>
      <w:tr w:rsidR="0019018C" w:rsidRPr="00792861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C" w:rsidRPr="00792861" w:rsidTr="00D25047">
        <w:tc>
          <w:tcPr>
            <w:tcW w:w="2552" w:type="dxa"/>
            <w:shd w:val="clear" w:color="auto" w:fill="auto"/>
          </w:tcPr>
          <w:p w:rsidR="0019018C" w:rsidRPr="00792861" w:rsidRDefault="0019018C" w:rsidP="00D25047">
            <w:pPr>
              <w:rPr>
                <w:sz w:val="20"/>
                <w:szCs w:val="20"/>
              </w:rPr>
            </w:pPr>
            <w:r w:rsidRPr="00792861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792861" w:rsidRDefault="0019018C" w:rsidP="00D250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10,5%</w:t>
            </w:r>
          </w:p>
        </w:tc>
      </w:tr>
    </w:tbl>
    <w:p w:rsidR="0019018C" w:rsidRDefault="0019018C" w:rsidP="0019018C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Большая доля п</w:t>
      </w:r>
      <w:r w:rsidRPr="005A341F">
        <w:rPr>
          <w:bCs/>
          <w:sz w:val="28"/>
          <w:szCs w:val="28"/>
        </w:rPr>
        <w:t>оступлени</w:t>
      </w:r>
      <w:r>
        <w:rPr>
          <w:bCs/>
          <w:sz w:val="28"/>
          <w:szCs w:val="28"/>
        </w:rPr>
        <w:t>й</w:t>
      </w:r>
      <w:r w:rsidRPr="005A341F">
        <w:rPr>
          <w:bCs/>
          <w:sz w:val="28"/>
          <w:szCs w:val="28"/>
        </w:rPr>
        <w:t xml:space="preserve"> неналоговых доходов</w:t>
      </w:r>
      <w:r>
        <w:rPr>
          <w:bCs/>
          <w:sz w:val="28"/>
          <w:szCs w:val="28"/>
        </w:rPr>
        <w:t xml:space="preserve"> в 2022 году наблюдается</w:t>
      </w:r>
      <w:r w:rsidRPr="005A341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д</w:t>
      </w:r>
      <w:r w:rsidRPr="005A341F">
        <w:rPr>
          <w:sz w:val="28"/>
          <w:szCs w:val="28"/>
        </w:rPr>
        <w:t>оход</w:t>
      </w:r>
      <w:r>
        <w:rPr>
          <w:sz w:val="28"/>
          <w:szCs w:val="28"/>
        </w:rPr>
        <w:t>ов</w:t>
      </w:r>
      <w:r w:rsidRPr="00D466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прочие неналоговые </w:t>
      </w:r>
      <w:proofErr w:type="gramStart"/>
      <w:r>
        <w:rPr>
          <w:bCs/>
          <w:sz w:val="28"/>
          <w:szCs w:val="28"/>
        </w:rPr>
        <w:t>доходы  в</w:t>
      </w:r>
      <w:proofErr w:type="gramEnd"/>
      <w:r>
        <w:rPr>
          <w:bCs/>
          <w:sz w:val="28"/>
          <w:szCs w:val="28"/>
        </w:rPr>
        <w:t xml:space="preserve"> сумме 42,1 тыс. рублей с аналогичным периодом 2021 года наблюдается увеличение на 10,5% или на 4,0 тыс. рублей,</w:t>
      </w:r>
      <w:r w:rsidRPr="005A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использования имущества  21,2 тыс. рублей или 100% от   годового прогноза с аналогичным периодом 2021 года поступления доходов не меняются. </w:t>
      </w:r>
    </w:p>
    <w:p w:rsidR="0019018C" w:rsidRPr="003A042E" w:rsidRDefault="0019018C" w:rsidP="0019018C">
      <w:pPr>
        <w:widowControl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A042E">
        <w:rPr>
          <w:b/>
          <w:bCs/>
          <w:sz w:val="28"/>
          <w:szCs w:val="28"/>
        </w:rPr>
        <w:t>.3</w:t>
      </w:r>
      <w:r>
        <w:rPr>
          <w:b/>
          <w:bCs/>
          <w:sz w:val="28"/>
          <w:szCs w:val="28"/>
        </w:rPr>
        <w:t xml:space="preserve"> </w:t>
      </w:r>
      <w:r w:rsidRPr="003A042E">
        <w:rPr>
          <w:bCs/>
          <w:sz w:val="28"/>
          <w:szCs w:val="28"/>
        </w:rPr>
        <w:t xml:space="preserve">Исполнение </w:t>
      </w:r>
      <w:r w:rsidRPr="003A042E">
        <w:rPr>
          <w:b/>
          <w:bCs/>
          <w:sz w:val="28"/>
          <w:szCs w:val="28"/>
        </w:rPr>
        <w:t xml:space="preserve">безвозмездных поступлений </w:t>
      </w:r>
      <w:r w:rsidRPr="003A042E">
        <w:rPr>
          <w:bCs/>
          <w:sz w:val="28"/>
          <w:szCs w:val="28"/>
        </w:rPr>
        <w:t>за 2022 год характеризуется следующими данными: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1390"/>
        <w:gridCol w:w="844"/>
        <w:gridCol w:w="949"/>
        <w:gridCol w:w="851"/>
        <w:gridCol w:w="992"/>
        <w:gridCol w:w="1134"/>
        <w:gridCol w:w="1134"/>
      </w:tblGrid>
      <w:tr w:rsidR="0019018C" w:rsidRPr="00E53308" w:rsidTr="00D25047">
        <w:trPr>
          <w:trHeight w:val="204"/>
          <w:tblHeader/>
          <w:jc w:val="center"/>
        </w:trPr>
        <w:tc>
          <w:tcPr>
            <w:tcW w:w="2638" w:type="dxa"/>
            <w:vMerge w:val="restart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Наименование</w:t>
            </w:r>
          </w:p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показателей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20"/>
                <w:szCs w:val="20"/>
              </w:rPr>
            </w:pPr>
            <w:r w:rsidRPr="00AF343D">
              <w:rPr>
                <w:sz w:val="20"/>
                <w:szCs w:val="20"/>
              </w:rPr>
              <w:t xml:space="preserve">Прогноз доходов на </w:t>
            </w:r>
            <w:r>
              <w:rPr>
                <w:sz w:val="20"/>
                <w:szCs w:val="20"/>
              </w:rPr>
              <w:t>2022 год</w:t>
            </w:r>
          </w:p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AF34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</w:t>
            </w:r>
            <w:r w:rsidRPr="00AF343D">
              <w:rPr>
                <w:sz w:val="20"/>
                <w:szCs w:val="20"/>
              </w:rPr>
              <w:t>. рублей</w:t>
            </w:r>
          </w:p>
        </w:tc>
        <w:tc>
          <w:tcPr>
            <w:tcW w:w="3636" w:type="dxa"/>
            <w:gridSpan w:val="4"/>
            <w:shd w:val="clear" w:color="auto" w:fill="auto"/>
            <w:noWrap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Исполнение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Отклонение</w:t>
            </w:r>
          </w:p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(2022 / 2021)</w:t>
            </w:r>
          </w:p>
        </w:tc>
      </w:tr>
      <w:tr w:rsidR="0019018C" w:rsidRPr="00E53308" w:rsidTr="00D25047">
        <w:trPr>
          <w:trHeight w:val="405"/>
          <w:tblHeader/>
          <w:jc w:val="center"/>
        </w:trPr>
        <w:tc>
          <w:tcPr>
            <w:tcW w:w="2638" w:type="dxa"/>
            <w:vMerge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  <w:vMerge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93" w:type="dxa"/>
            <w:gridSpan w:val="2"/>
            <w:shd w:val="clear" w:color="auto" w:fill="auto"/>
            <w:noWrap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2022 год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2021 год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19018C" w:rsidRPr="00E53308" w:rsidTr="00D25047">
        <w:trPr>
          <w:trHeight w:val="597"/>
          <w:tblHeader/>
          <w:jc w:val="center"/>
        </w:trPr>
        <w:tc>
          <w:tcPr>
            <w:tcW w:w="2638" w:type="dxa"/>
            <w:vMerge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  <w:vMerge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r w:rsidRPr="00E53308">
              <w:rPr>
                <w:sz w:val="18"/>
                <w:szCs w:val="18"/>
              </w:rPr>
              <w:t>.</w:t>
            </w:r>
          </w:p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рублей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в % к уточненному плану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r w:rsidRPr="00E53308">
              <w:rPr>
                <w:sz w:val="18"/>
                <w:szCs w:val="18"/>
              </w:rPr>
              <w:t>.</w:t>
            </w:r>
          </w:p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рублей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в % к исполнению за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гр.3 - гр.5,</w:t>
            </w:r>
          </w:p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тыс</w:t>
            </w:r>
            <w:r w:rsidRPr="00E53308">
              <w:rPr>
                <w:sz w:val="18"/>
                <w:szCs w:val="18"/>
              </w:rPr>
              <w:t>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  <w:highlight w:val="yellow"/>
              </w:rPr>
            </w:pPr>
            <w:r w:rsidRPr="00E53308">
              <w:rPr>
                <w:sz w:val="18"/>
                <w:szCs w:val="18"/>
              </w:rPr>
              <w:t>гр.7 / гр.5 * 100, %</w:t>
            </w:r>
          </w:p>
        </w:tc>
      </w:tr>
      <w:tr w:rsidR="0019018C" w:rsidRPr="00E53308" w:rsidTr="00D25047">
        <w:trPr>
          <w:trHeight w:val="94"/>
          <w:tblHeader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E53308" w:rsidRDefault="0019018C" w:rsidP="00D25047">
            <w:pPr>
              <w:jc w:val="center"/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8</w:t>
            </w:r>
          </w:p>
        </w:tc>
      </w:tr>
      <w:tr w:rsidR="0019018C" w:rsidRPr="00E53308" w:rsidTr="00D25047">
        <w:trPr>
          <w:trHeight w:val="259"/>
          <w:jc w:val="center"/>
        </w:trPr>
        <w:tc>
          <w:tcPr>
            <w:tcW w:w="2638" w:type="dxa"/>
            <w:shd w:val="clear" w:color="auto" w:fill="auto"/>
            <w:vAlign w:val="center"/>
            <w:hideMark/>
          </w:tcPr>
          <w:p w:rsidR="0019018C" w:rsidRPr="00E53308" w:rsidRDefault="0019018C" w:rsidP="00D25047">
            <w:pPr>
              <w:rPr>
                <w:b/>
                <w:sz w:val="18"/>
                <w:szCs w:val="18"/>
              </w:rPr>
            </w:pPr>
            <w:r w:rsidRPr="00E53308">
              <w:rPr>
                <w:b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2791,3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2799,5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AE0DF2">
              <w:rPr>
                <w:b/>
                <w:sz w:val="18"/>
                <w:szCs w:val="18"/>
              </w:rPr>
              <w:t>100,3%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2157,8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AE0DF2" w:rsidRDefault="0019018C" w:rsidP="00D25047">
            <w:pPr>
              <w:jc w:val="center"/>
              <w:rPr>
                <w:b/>
                <w:sz w:val="18"/>
                <w:szCs w:val="18"/>
              </w:rPr>
            </w:pPr>
            <w:r w:rsidRPr="00AE0DF2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AE0DF2" w:rsidRDefault="0019018C" w:rsidP="00D250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AE0DF2" w:rsidRDefault="0019018C" w:rsidP="00D250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29,7%</w:t>
            </w:r>
          </w:p>
        </w:tc>
      </w:tr>
      <w:tr w:rsidR="0019018C" w:rsidRPr="00E53308" w:rsidTr="00D25047">
        <w:trPr>
          <w:trHeight w:val="191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19018C" w:rsidRPr="00E53308" w:rsidRDefault="0019018C" w:rsidP="00D25047">
            <w:pPr>
              <w:rPr>
                <w:sz w:val="18"/>
                <w:szCs w:val="18"/>
              </w:rPr>
            </w:pPr>
            <w:r w:rsidRPr="00E53308">
              <w:rPr>
                <w:sz w:val="18"/>
                <w:szCs w:val="18"/>
              </w:rPr>
              <w:t>в том числе</w:t>
            </w:r>
          </w:p>
        </w:tc>
        <w:tc>
          <w:tcPr>
            <w:tcW w:w="7294" w:type="dxa"/>
            <w:gridSpan w:val="7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</w:p>
        </w:tc>
      </w:tr>
      <w:tr w:rsidR="0019018C" w:rsidRPr="00E53308" w:rsidTr="00D25047">
        <w:trPr>
          <w:trHeight w:val="60"/>
          <w:jc w:val="center"/>
        </w:trPr>
        <w:tc>
          <w:tcPr>
            <w:tcW w:w="2638" w:type="dxa"/>
            <w:shd w:val="clear" w:color="auto" w:fill="auto"/>
            <w:vAlign w:val="center"/>
            <w:hideMark/>
          </w:tcPr>
          <w:p w:rsidR="0019018C" w:rsidRPr="00E53308" w:rsidRDefault="0019018C" w:rsidP="00D25047">
            <w:pPr>
              <w:rPr>
                <w:sz w:val="18"/>
                <w:szCs w:val="18"/>
              </w:rPr>
            </w:pPr>
            <w:r w:rsidRPr="003A042E">
              <w:rPr>
                <w:sz w:val="18"/>
                <w:szCs w:val="18"/>
              </w:rPr>
              <w:t xml:space="preserve">    </w:t>
            </w:r>
            <w:r w:rsidRPr="00E53308">
              <w:rPr>
                <w:sz w:val="18"/>
                <w:szCs w:val="18"/>
              </w:rPr>
              <w:t>Дотации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1049,0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1057,2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100,8%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19018C" w:rsidRPr="00E53308" w:rsidTr="00D25047">
        <w:trPr>
          <w:trHeight w:val="182"/>
          <w:jc w:val="center"/>
        </w:trPr>
        <w:tc>
          <w:tcPr>
            <w:tcW w:w="2638" w:type="dxa"/>
            <w:shd w:val="clear" w:color="auto" w:fill="auto"/>
            <w:vAlign w:val="center"/>
            <w:hideMark/>
          </w:tcPr>
          <w:p w:rsidR="0019018C" w:rsidRPr="00E53308" w:rsidRDefault="0019018C" w:rsidP="00D25047">
            <w:pPr>
              <w:rPr>
                <w:sz w:val="18"/>
                <w:szCs w:val="18"/>
              </w:rPr>
            </w:pPr>
            <w:r w:rsidRPr="003A042E">
              <w:rPr>
                <w:sz w:val="18"/>
                <w:szCs w:val="18"/>
              </w:rPr>
              <w:t xml:space="preserve">    </w:t>
            </w:r>
            <w:r w:rsidRPr="00E53308">
              <w:rPr>
                <w:sz w:val="18"/>
                <w:szCs w:val="18"/>
              </w:rPr>
              <w:t>Субвенции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8,5%</w:t>
            </w:r>
          </w:p>
        </w:tc>
      </w:tr>
      <w:tr w:rsidR="0019018C" w:rsidRPr="00E53308" w:rsidTr="00D25047">
        <w:trPr>
          <w:trHeight w:val="182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19018C" w:rsidRPr="003A042E" w:rsidRDefault="0019018C" w:rsidP="00D250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Субсидии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18C" w:rsidRDefault="0019018C" w:rsidP="00D25047">
            <w:pPr>
              <w:jc w:val="center"/>
              <w:rPr>
                <w:sz w:val="18"/>
                <w:szCs w:val="18"/>
              </w:rPr>
            </w:pPr>
          </w:p>
        </w:tc>
      </w:tr>
      <w:tr w:rsidR="0019018C" w:rsidRPr="00E53308" w:rsidTr="00D25047">
        <w:trPr>
          <w:trHeight w:val="143"/>
          <w:jc w:val="center"/>
        </w:trPr>
        <w:tc>
          <w:tcPr>
            <w:tcW w:w="2638" w:type="dxa"/>
            <w:shd w:val="clear" w:color="auto" w:fill="auto"/>
            <w:vAlign w:val="center"/>
            <w:hideMark/>
          </w:tcPr>
          <w:p w:rsidR="0019018C" w:rsidRPr="00E53308" w:rsidRDefault="0019018C" w:rsidP="00D25047">
            <w:pPr>
              <w:rPr>
                <w:sz w:val="18"/>
                <w:szCs w:val="18"/>
              </w:rPr>
            </w:pPr>
            <w:r w:rsidRPr="003A042E">
              <w:rPr>
                <w:sz w:val="18"/>
                <w:szCs w:val="18"/>
              </w:rPr>
              <w:t xml:space="preserve">    </w:t>
            </w:r>
            <w:r w:rsidRPr="00E5330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18C" w:rsidRPr="006A51C8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18C" w:rsidRPr="00B2709D" w:rsidRDefault="0019018C" w:rsidP="00D250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48,9%</w:t>
            </w:r>
          </w:p>
        </w:tc>
      </w:tr>
    </w:tbl>
    <w:p w:rsidR="0019018C" w:rsidRPr="00E53308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</w:p>
    <w:p w:rsidR="0019018C" w:rsidRPr="00E53308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 w:rsidRPr="00E53308">
        <w:rPr>
          <w:b/>
          <w:bCs/>
          <w:sz w:val="28"/>
          <w:szCs w:val="28"/>
        </w:rPr>
        <w:t>Безвозмездные поступления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</w:t>
      </w:r>
      <w:r w:rsidRPr="00E53308">
        <w:rPr>
          <w:bCs/>
          <w:sz w:val="28"/>
          <w:szCs w:val="28"/>
        </w:rPr>
        <w:t xml:space="preserve">2022 год зачислены в </w:t>
      </w:r>
      <w:r>
        <w:rPr>
          <w:bCs/>
          <w:sz w:val="28"/>
          <w:szCs w:val="28"/>
        </w:rPr>
        <w:t>ме</w:t>
      </w:r>
      <w:r w:rsidRPr="00E53308">
        <w:rPr>
          <w:bCs/>
          <w:sz w:val="28"/>
          <w:szCs w:val="28"/>
        </w:rPr>
        <w:t>стн</w:t>
      </w:r>
      <w:r>
        <w:rPr>
          <w:bCs/>
          <w:sz w:val="28"/>
          <w:szCs w:val="28"/>
        </w:rPr>
        <w:t>ы</w:t>
      </w:r>
      <w:r w:rsidRPr="00E53308">
        <w:rPr>
          <w:bCs/>
          <w:sz w:val="28"/>
          <w:szCs w:val="28"/>
        </w:rPr>
        <w:t xml:space="preserve">й бюджет в сумме </w:t>
      </w:r>
      <w:r>
        <w:rPr>
          <w:bCs/>
          <w:sz w:val="28"/>
          <w:szCs w:val="28"/>
        </w:rPr>
        <w:t>2799,5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>100,3</w:t>
      </w:r>
      <w:r w:rsidRPr="00E53308">
        <w:rPr>
          <w:bCs/>
          <w:sz w:val="28"/>
          <w:szCs w:val="28"/>
        </w:rPr>
        <w:t xml:space="preserve">% годового прогноза. </w:t>
      </w:r>
    </w:p>
    <w:p w:rsidR="0019018C" w:rsidRPr="00E53308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 w:rsidRPr="00E53308">
        <w:rPr>
          <w:bCs/>
          <w:sz w:val="28"/>
          <w:szCs w:val="28"/>
        </w:rPr>
        <w:t xml:space="preserve">Объем поступивших </w:t>
      </w:r>
      <w:r w:rsidRPr="00E53308">
        <w:rPr>
          <w:bCs/>
          <w:i/>
          <w:sz w:val="28"/>
          <w:szCs w:val="28"/>
        </w:rPr>
        <w:t>дотаций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</w:t>
      </w:r>
      <w:r w:rsidRPr="00E53308">
        <w:rPr>
          <w:bCs/>
          <w:sz w:val="28"/>
          <w:szCs w:val="28"/>
        </w:rPr>
        <w:t xml:space="preserve">2022 год составил </w:t>
      </w:r>
      <w:r>
        <w:rPr>
          <w:bCs/>
          <w:sz w:val="28"/>
          <w:szCs w:val="28"/>
        </w:rPr>
        <w:t>1057,2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 xml:space="preserve">. рублей, что составляет </w:t>
      </w:r>
      <w:r>
        <w:rPr>
          <w:bCs/>
          <w:sz w:val="28"/>
          <w:szCs w:val="28"/>
        </w:rPr>
        <w:t>10</w:t>
      </w:r>
      <w:r w:rsidRPr="00E5330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,8</w:t>
      </w:r>
      <w:r w:rsidRPr="00E53308">
        <w:rPr>
          <w:bCs/>
          <w:sz w:val="28"/>
          <w:szCs w:val="28"/>
        </w:rPr>
        <w:t>% годового прогноза на 2022 год</w:t>
      </w:r>
      <w:r>
        <w:rPr>
          <w:bCs/>
          <w:sz w:val="28"/>
          <w:szCs w:val="28"/>
        </w:rPr>
        <w:t xml:space="preserve">, с аналогичным периодом 2021 года отмечается </w:t>
      </w:r>
      <w:proofErr w:type="gramStart"/>
      <w:r>
        <w:rPr>
          <w:bCs/>
          <w:sz w:val="28"/>
          <w:szCs w:val="28"/>
        </w:rPr>
        <w:t xml:space="preserve">рост </w:t>
      </w:r>
      <w:r w:rsidRPr="00E53308">
        <w:rPr>
          <w:bCs/>
          <w:sz w:val="28"/>
          <w:szCs w:val="28"/>
        </w:rPr>
        <w:t xml:space="preserve"> на</w:t>
      </w:r>
      <w:proofErr w:type="gramEnd"/>
      <w:r>
        <w:rPr>
          <w:bCs/>
          <w:sz w:val="28"/>
          <w:szCs w:val="28"/>
        </w:rPr>
        <w:t xml:space="preserve"> 10% или на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96,9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 xml:space="preserve"> </w:t>
      </w:r>
    </w:p>
    <w:p w:rsidR="0019018C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 w:rsidRPr="00E53308">
        <w:rPr>
          <w:bCs/>
          <w:sz w:val="28"/>
          <w:szCs w:val="28"/>
        </w:rPr>
        <w:t xml:space="preserve">Средства </w:t>
      </w:r>
      <w:r w:rsidRPr="00E53308">
        <w:rPr>
          <w:bCs/>
          <w:i/>
          <w:sz w:val="28"/>
          <w:szCs w:val="28"/>
        </w:rPr>
        <w:t>субвенций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2022 </w:t>
      </w:r>
      <w:r w:rsidRPr="00E53308">
        <w:rPr>
          <w:bCs/>
          <w:sz w:val="28"/>
          <w:szCs w:val="28"/>
        </w:rPr>
        <w:t xml:space="preserve">поступили в сумме </w:t>
      </w:r>
      <w:r>
        <w:rPr>
          <w:bCs/>
          <w:sz w:val="28"/>
          <w:szCs w:val="28"/>
        </w:rPr>
        <w:t>98,3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>100</w:t>
      </w:r>
      <w:r w:rsidRPr="00E53308">
        <w:rPr>
          <w:bCs/>
          <w:sz w:val="28"/>
          <w:szCs w:val="28"/>
        </w:rPr>
        <w:t>% прогнозного плана</w:t>
      </w:r>
      <w:r>
        <w:rPr>
          <w:bCs/>
          <w:sz w:val="28"/>
          <w:szCs w:val="28"/>
        </w:rPr>
        <w:t xml:space="preserve">, отмечается увеличение на 8,5% или </w:t>
      </w:r>
      <w:r w:rsidRPr="00E5330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7</w:t>
      </w:r>
      <w:r w:rsidRPr="00E53308">
        <w:rPr>
          <w:bCs/>
          <w:sz w:val="28"/>
          <w:szCs w:val="28"/>
        </w:rPr>
        <w:t xml:space="preserve">,7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E53308">
        <w:rPr>
          <w:bCs/>
          <w:sz w:val="28"/>
          <w:szCs w:val="28"/>
        </w:rPr>
        <w:t>рублей аналогичного периода 2021 года</w:t>
      </w:r>
      <w:r>
        <w:rPr>
          <w:bCs/>
          <w:sz w:val="28"/>
          <w:szCs w:val="28"/>
        </w:rPr>
        <w:t>.</w:t>
      </w:r>
      <w:r w:rsidRPr="00A7568D">
        <w:rPr>
          <w:bCs/>
          <w:sz w:val="28"/>
          <w:szCs w:val="28"/>
        </w:rPr>
        <w:t xml:space="preserve"> </w:t>
      </w:r>
    </w:p>
    <w:p w:rsidR="0019018C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 w:rsidRPr="00E53308">
        <w:rPr>
          <w:bCs/>
          <w:sz w:val="28"/>
          <w:szCs w:val="28"/>
        </w:rPr>
        <w:t xml:space="preserve">Поступление </w:t>
      </w:r>
      <w:r w:rsidRPr="00D902CF">
        <w:rPr>
          <w:bCs/>
          <w:sz w:val="28"/>
          <w:szCs w:val="28"/>
        </w:rPr>
        <w:t>межбюджетны</w:t>
      </w:r>
      <w:r>
        <w:rPr>
          <w:bCs/>
          <w:sz w:val="28"/>
          <w:szCs w:val="28"/>
        </w:rPr>
        <w:t>х</w:t>
      </w:r>
      <w:r w:rsidRPr="00D902CF">
        <w:rPr>
          <w:bCs/>
          <w:sz w:val="28"/>
          <w:szCs w:val="28"/>
        </w:rPr>
        <w:t xml:space="preserve"> трансферт</w:t>
      </w:r>
      <w:r>
        <w:rPr>
          <w:bCs/>
          <w:sz w:val="28"/>
          <w:szCs w:val="28"/>
        </w:rPr>
        <w:t>ов</w:t>
      </w:r>
      <w:r w:rsidRPr="00D902CF">
        <w:rPr>
          <w:bCs/>
          <w:sz w:val="28"/>
          <w:szCs w:val="28"/>
        </w:rPr>
        <w:t xml:space="preserve"> передаваемые бюджетам поселений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Pr="00E53308">
        <w:rPr>
          <w:bCs/>
          <w:sz w:val="28"/>
          <w:szCs w:val="28"/>
        </w:rPr>
        <w:t xml:space="preserve"> 2022 год составило </w:t>
      </w:r>
      <w:r>
        <w:rPr>
          <w:bCs/>
          <w:sz w:val="28"/>
          <w:szCs w:val="28"/>
        </w:rPr>
        <w:t>1644,0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 xml:space="preserve">. рублей, или </w:t>
      </w:r>
      <w:r>
        <w:rPr>
          <w:bCs/>
          <w:sz w:val="28"/>
          <w:szCs w:val="28"/>
        </w:rPr>
        <w:t>100</w:t>
      </w:r>
      <w:r w:rsidRPr="00E53308">
        <w:rPr>
          <w:bCs/>
          <w:sz w:val="28"/>
          <w:szCs w:val="28"/>
        </w:rPr>
        <w:t xml:space="preserve">% годового плана, </w:t>
      </w:r>
      <w:r>
        <w:rPr>
          <w:bCs/>
          <w:sz w:val="28"/>
          <w:szCs w:val="28"/>
        </w:rPr>
        <w:lastRenderedPageBreak/>
        <w:t xml:space="preserve">с аналогичным периодом 2021 года отмечается рост 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 48,9% или </w:t>
      </w:r>
      <w:r w:rsidRPr="00E5330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540,1</w:t>
      </w:r>
      <w:r w:rsidRPr="00E533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E53308">
        <w:rPr>
          <w:bCs/>
          <w:sz w:val="28"/>
          <w:szCs w:val="28"/>
        </w:rPr>
        <w:t>. рублей</w:t>
      </w:r>
      <w:r>
        <w:rPr>
          <w:bCs/>
          <w:sz w:val="28"/>
          <w:szCs w:val="28"/>
        </w:rPr>
        <w:t>.</w:t>
      </w:r>
      <w:r w:rsidRPr="00E53308">
        <w:rPr>
          <w:bCs/>
          <w:sz w:val="28"/>
          <w:szCs w:val="28"/>
        </w:rPr>
        <w:t xml:space="preserve"> </w:t>
      </w:r>
    </w:p>
    <w:p w:rsidR="0019018C" w:rsidRDefault="0019018C" w:rsidP="0019018C">
      <w:pPr>
        <w:widowControl w:val="0"/>
        <w:ind w:firstLine="708"/>
        <w:jc w:val="both"/>
        <w:rPr>
          <w:bCs/>
          <w:sz w:val="28"/>
          <w:szCs w:val="28"/>
        </w:rPr>
      </w:pPr>
      <w:r w:rsidRPr="00E53308">
        <w:rPr>
          <w:bCs/>
          <w:sz w:val="28"/>
          <w:szCs w:val="28"/>
        </w:rPr>
        <w:t xml:space="preserve">Основное влияние на рост поступлений </w:t>
      </w:r>
      <w:r>
        <w:rPr>
          <w:bCs/>
          <w:sz w:val="28"/>
          <w:szCs w:val="28"/>
        </w:rPr>
        <w:t>оказали межбюджетные трансферты 91,3% от общего объема безвозмездных поступлений.</w:t>
      </w:r>
    </w:p>
    <w:p w:rsidR="0019018C" w:rsidRPr="00405DFA" w:rsidRDefault="0019018C" w:rsidP="0019018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05DFA">
        <w:rPr>
          <w:b/>
          <w:sz w:val="28"/>
          <w:szCs w:val="28"/>
        </w:rPr>
        <w:t>. Исполнение расходной части бюджета</w:t>
      </w:r>
      <w:r>
        <w:rPr>
          <w:b/>
          <w:sz w:val="28"/>
          <w:szCs w:val="28"/>
        </w:rPr>
        <w:t xml:space="preserve"> за </w:t>
      </w:r>
      <w:r w:rsidRPr="00405DFA">
        <w:rPr>
          <w:b/>
          <w:sz w:val="28"/>
          <w:szCs w:val="28"/>
        </w:rPr>
        <w:t>2022 год</w:t>
      </w:r>
    </w:p>
    <w:p w:rsidR="0019018C" w:rsidRDefault="0019018C" w:rsidP="0019018C">
      <w:pPr>
        <w:ind w:firstLine="709"/>
        <w:jc w:val="both"/>
        <w:rPr>
          <w:sz w:val="28"/>
        </w:rPr>
      </w:pPr>
      <w:r w:rsidRPr="006B7CF3">
        <w:rPr>
          <w:sz w:val="28"/>
        </w:rPr>
        <w:t xml:space="preserve">По итогам 2022 года расходная часть бюджета исполнена в объеме </w:t>
      </w:r>
      <w:r>
        <w:rPr>
          <w:sz w:val="28"/>
        </w:rPr>
        <w:t>3568,2</w:t>
      </w:r>
      <w:r w:rsidRPr="006B7CF3">
        <w:rPr>
          <w:sz w:val="28"/>
        </w:rPr>
        <w:t xml:space="preserve"> тыс. рублей, или на </w:t>
      </w:r>
      <w:r>
        <w:rPr>
          <w:sz w:val="28"/>
        </w:rPr>
        <w:t>94,6</w:t>
      </w:r>
      <w:r w:rsidRPr="006B7CF3">
        <w:rPr>
          <w:sz w:val="28"/>
        </w:rPr>
        <w:t>% от сводной бюджетной росписи бюджета (по состоянию на 01.01.2023).</w:t>
      </w:r>
    </w:p>
    <w:p w:rsidR="0019018C" w:rsidRPr="006B7CF3" w:rsidRDefault="0019018C" w:rsidP="0019018C">
      <w:pPr>
        <w:ind w:firstLine="709"/>
        <w:jc w:val="both"/>
        <w:rPr>
          <w:sz w:val="28"/>
          <w:szCs w:val="28"/>
        </w:rPr>
      </w:pPr>
      <w:r w:rsidRPr="006B7CF3">
        <w:rPr>
          <w:sz w:val="28"/>
          <w:szCs w:val="28"/>
        </w:rPr>
        <w:t xml:space="preserve">Исполнение бюджета в 2022 году осуществляется в рамках </w:t>
      </w:r>
      <w:r>
        <w:rPr>
          <w:sz w:val="28"/>
          <w:szCs w:val="28"/>
        </w:rPr>
        <w:t>4</w:t>
      </w:r>
      <w:r w:rsidRPr="00AB679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</w:t>
      </w:r>
      <w:r w:rsidRPr="006B7CF3">
        <w:rPr>
          <w:b/>
          <w:sz w:val="28"/>
          <w:szCs w:val="28"/>
        </w:rPr>
        <w:t>ных программ</w:t>
      </w:r>
      <w:r w:rsidRPr="006B7CF3">
        <w:rPr>
          <w:sz w:val="28"/>
          <w:szCs w:val="28"/>
        </w:rPr>
        <w:t xml:space="preserve">. Объем расходов бюджета, включенный в </w:t>
      </w:r>
      <w:r>
        <w:rPr>
          <w:sz w:val="28"/>
          <w:szCs w:val="28"/>
        </w:rPr>
        <w:t>муниципаль</w:t>
      </w:r>
      <w:r w:rsidRPr="006B7CF3">
        <w:rPr>
          <w:sz w:val="28"/>
          <w:szCs w:val="28"/>
        </w:rPr>
        <w:t xml:space="preserve">ные программы(планирование), составил </w:t>
      </w:r>
      <w:r>
        <w:rPr>
          <w:sz w:val="28"/>
          <w:szCs w:val="28"/>
        </w:rPr>
        <w:t>2970,2</w:t>
      </w:r>
      <w:r w:rsidRPr="006B7CF3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78,7</w:t>
      </w:r>
      <w:r w:rsidRPr="006B7CF3">
        <w:rPr>
          <w:sz w:val="28"/>
          <w:szCs w:val="28"/>
        </w:rPr>
        <w:t>% от общего объема планиру</w:t>
      </w:r>
      <w:r>
        <w:rPr>
          <w:sz w:val="28"/>
          <w:szCs w:val="28"/>
        </w:rPr>
        <w:t>е</w:t>
      </w:r>
      <w:r w:rsidRPr="006B7CF3">
        <w:rPr>
          <w:sz w:val="28"/>
          <w:szCs w:val="28"/>
        </w:rPr>
        <w:t>мых расходов бюджета.</w:t>
      </w:r>
    </w:p>
    <w:p w:rsidR="0019018C" w:rsidRPr="006B7CF3" w:rsidRDefault="0019018C" w:rsidP="0019018C">
      <w:pPr>
        <w:ind w:firstLine="709"/>
        <w:jc w:val="both"/>
        <w:rPr>
          <w:sz w:val="28"/>
          <w:szCs w:val="28"/>
        </w:rPr>
      </w:pPr>
      <w:r w:rsidRPr="006B7CF3">
        <w:rPr>
          <w:sz w:val="28"/>
          <w:szCs w:val="28"/>
        </w:rPr>
        <w:t xml:space="preserve">Расходы бюджета за 2022 год в разрезе </w:t>
      </w:r>
      <w:r>
        <w:rPr>
          <w:sz w:val="28"/>
          <w:szCs w:val="28"/>
        </w:rPr>
        <w:t>муниципаль</w:t>
      </w:r>
      <w:r w:rsidRPr="006B7CF3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поселения</w:t>
      </w:r>
      <w:r w:rsidRPr="006B7CF3">
        <w:rPr>
          <w:sz w:val="28"/>
          <w:szCs w:val="28"/>
        </w:rPr>
        <w:t xml:space="preserve"> представлены в таблице: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53"/>
        <w:gridCol w:w="1843"/>
        <w:gridCol w:w="1559"/>
        <w:gridCol w:w="1559"/>
      </w:tblGrid>
      <w:tr w:rsidR="0019018C" w:rsidRPr="00913671" w:rsidTr="00D25047">
        <w:trPr>
          <w:trHeight w:val="815"/>
          <w:tblHeader/>
        </w:trPr>
        <w:tc>
          <w:tcPr>
            <w:tcW w:w="582" w:type="dxa"/>
            <w:shd w:val="clear" w:color="auto" w:fill="auto"/>
            <w:vAlign w:val="center"/>
          </w:tcPr>
          <w:p w:rsidR="0019018C" w:rsidRPr="00913671" w:rsidRDefault="0019018C" w:rsidP="00D25047">
            <w:pPr>
              <w:jc w:val="center"/>
            </w:pPr>
            <w:r w:rsidRPr="00913671">
              <w:t>№ п/п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018C" w:rsidRPr="00913671" w:rsidRDefault="0019018C" w:rsidP="00D25047">
            <w:pPr>
              <w:jc w:val="center"/>
            </w:pPr>
            <w:r w:rsidRPr="005D3910">
              <w:t>Наименование</w:t>
            </w:r>
          </w:p>
          <w:p w:rsidR="0019018C" w:rsidRPr="005D3910" w:rsidRDefault="0019018C" w:rsidP="00D25047">
            <w:pPr>
              <w:jc w:val="center"/>
            </w:pPr>
            <w:r w:rsidRPr="005D3910">
              <w:t>государственной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018C" w:rsidRPr="00913671" w:rsidRDefault="0019018C" w:rsidP="00D25047">
            <w:pPr>
              <w:jc w:val="center"/>
            </w:pPr>
            <w:r w:rsidRPr="005D3910">
              <w:t>Утверждено сводной бюджетной росписью на 01.0</w:t>
            </w:r>
            <w:r>
              <w:t>1</w:t>
            </w:r>
            <w:r w:rsidRPr="005D3910">
              <w:t>.202</w:t>
            </w:r>
            <w:r>
              <w:t>3</w:t>
            </w:r>
            <w:r w:rsidRPr="005D3910">
              <w:t>,</w:t>
            </w:r>
          </w:p>
          <w:p w:rsidR="0019018C" w:rsidRPr="005D3910" w:rsidRDefault="0019018C" w:rsidP="00D25047">
            <w:pPr>
              <w:jc w:val="center"/>
            </w:pPr>
            <w:r>
              <w:t>тыс</w:t>
            </w:r>
            <w:r w:rsidRPr="005D3910"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18C" w:rsidRPr="005D3910" w:rsidRDefault="0019018C" w:rsidP="00D25047">
            <w:pPr>
              <w:jc w:val="center"/>
            </w:pPr>
            <w:r w:rsidRPr="005D3910">
              <w:t>Исполнено на 01.0</w:t>
            </w:r>
            <w:r>
              <w:t>1</w:t>
            </w:r>
            <w:r w:rsidRPr="005D3910">
              <w:t>.202</w:t>
            </w:r>
            <w:r>
              <w:t>3</w:t>
            </w:r>
            <w:r w:rsidRPr="005D3910">
              <w:t xml:space="preserve">, </w:t>
            </w:r>
            <w:r>
              <w:t>тыс</w:t>
            </w:r>
            <w:r w:rsidRPr="005D3910">
              <w:t>. рублей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18C" w:rsidRPr="005D3910" w:rsidRDefault="0019018C" w:rsidP="00D25047">
            <w:pPr>
              <w:jc w:val="center"/>
            </w:pPr>
            <w:r w:rsidRPr="005D3910">
              <w:t>Процент исполнения на 01.0</w:t>
            </w:r>
            <w:r>
              <w:t>1</w:t>
            </w:r>
            <w:r w:rsidRPr="005D3910">
              <w:t>.202</w:t>
            </w:r>
            <w:r>
              <w:t>3</w:t>
            </w:r>
            <w:r w:rsidRPr="005D3910">
              <w:t>, (%)</w:t>
            </w:r>
          </w:p>
        </w:tc>
      </w:tr>
      <w:tr w:rsidR="0019018C" w:rsidRPr="00913671" w:rsidTr="00D25047">
        <w:trPr>
          <w:trHeight w:val="141"/>
          <w:tblHeader/>
        </w:trPr>
        <w:tc>
          <w:tcPr>
            <w:tcW w:w="582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 w:rsidRPr="000A5DBC"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pPr>
              <w:jc w:val="center"/>
            </w:pPr>
            <w:r w:rsidRPr="000A5DBC"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pPr>
              <w:jc w:val="center"/>
            </w:pPr>
            <w:r w:rsidRPr="000A5DBC"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pPr>
              <w:jc w:val="center"/>
            </w:pPr>
            <w:r w:rsidRPr="000A5DBC"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pPr>
              <w:jc w:val="center"/>
            </w:pPr>
            <w:r w:rsidRPr="000A5DBC">
              <w:t>5</w:t>
            </w:r>
          </w:p>
        </w:tc>
      </w:tr>
      <w:tr w:rsidR="0019018C" w:rsidRPr="00913671" w:rsidTr="00D25047">
        <w:trPr>
          <w:trHeight w:val="160"/>
        </w:trPr>
        <w:tc>
          <w:tcPr>
            <w:tcW w:w="4835" w:type="dxa"/>
            <w:gridSpan w:val="2"/>
            <w:shd w:val="clear" w:color="auto" w:fill="auto"/>
          </w:tcPr>
          <w:p w:rsidR="0019018C" w:rsidRPr="000A5DBC" w:rsidRDefault="0019018C" w:rsidP="00D25047">
            <w:pPr>
              <w:rPr>
                <w:b/>
                <w:bCs/>
              </w:rPr>
            </w:pPr>
            <w:r w:rsidRPr="000A5DBC">
              <w:rPr>
                <w:b/>
                <w:bCs/>
              </w:rPr>
              <w:t>Всего по муниципальным программам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93,4%</w:t>
            </w:r>
          </w:p>
        </w:tc>
      </w:tr>
      <w:tr w:rsidR="0019018C" w:rsidRPr="00913671" w:rsidTr="00D25047">
        <w:trPr>
          <w:trHeight w:val="53"/>
        </w:trPr>
        <w:tc>
          <w:tcPr>
            <w:tcW w:w="582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 w:rsidRPr="000A5DBC"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r w:rsidRPr="000A5DBC">
              <w:t>«Муниципальная политика»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18C" w:rsidRPr="000A5DBC" w:rsidRDefault="0019018C" w:rsidP="00D25047">
            <w:pPr>
              <w:jc w:val="center"/>
            </w:pPr>
            <w:r>
              <w:t>1051,9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18C" w:rsidRPr="000A5DBC" w:rsidRDefault="0019018C" w:rsidP="00D25047">
            <w:pPr>
              <w:jc w:val="center"/>
            </w:pPr>
            <w:r>
              <w:t>1048,2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pPr>
              <w:spacing w:line="360" w:lineRule="auto"/>
              <w:jc w:val="center"/>
            </w:pPr>
            <w:r>
              <w:t>99,6%</w:t>
            </w:r>
          </w:p>
        </w:tc>
      </w:tr>
      <w:tr w:rsidR="0019018C" w:rsidRPr="00913671" w:rsidTr="00D25047">
        <w:trPr>
          <w:trHeight w:val="54"/>
        </w:trPr>
        <w:tc>
          <w:tcPr>
            <w:tcW w:w="582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 w:rsidRPr="000A5DBC">
              <w:t>2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r w:rsidRPr="000A5DBC">
              <w:t>«Противодействие коррупции»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18C" w:rsidRPr="000A5DBC" w:rsidRDefault="0019018C" w:rsidP="00D25047">
            <w:pPr>
              <w:jc w:val="center"/>
            </w:pPr>
            <w:r>
              <w:t>0,3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18C" w:rsidRPr="000A5DBC" w:rsidRDefault="0019018C" w:rsidP="00D25047">
            <w:pPr>
              <w:jc w:val="center"/>
            </w:pPr>
            <w: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>
              <w:t>100%</w:t>
            </w:r>
          </w:p>
        </w:tc>
      </w:tr>
      <w:tr w:rsidR="0019018C" w:rsidRPr="00913671" w:rsidTr="00D25047">
        <w:trPr>
          <w:trHeight w:val="653"/>
        </w:trPr>
        <w:tc>
          <w:tcPr>
            <w:tcW w:w="582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 w:rsidRPr="000A5DBC">
              <w:t>3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r w:rsidRPr="000A5DBC">
              <w:t xml:space="preserve">«Обеспечение безопасности и жизнедеятельности населения»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18C" w:rsidRPr="000A5DBC" w:rsidRDefault="0019018C" w:rsidP="00D25047">
            <w:pPr>
              <w:jc w:val="center"/>
            </w:pPr>
            <w:r>
              <w:t>1226,6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9018C" w:rsidRPr="000A5DBC" w:rsidRDefault="0019018C" w:rsidP="00D25047">
            <w:pPr>
              <w:jc w:val="center"/>
            </w:pPr>
            <w:r>
              <w:t>1221,1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>
              <w:t>99,6%</w:t>
            </w:r>
          </w:p>
        </w:tc>
      </w:tr>
      <w:tr w:rsidR="0019018C" w:rsidRPr="00913671" w:rsidTr="00D25047">
        <w:trPr>
          <w:trHeight w:val="58"/>
        </w:trPr>
        <w:tc>
          <w:tcPr>
            <w:tcW w:w="582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 w:rsidRPr="000A5DBC">
              <w:t>4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19018C" w:rsidRPr="000A5DBC" w:rsidRDefault="0019018C" w:rsidP="00D25047">
            <w:r w:rsidRPr="000A5DBC">
              <w:t>«Комплексн</w:t>
            </w:r>
            <w:r>
              <w:t xml:space="preserve">ая программа </w:t>
            </w:r>
            <w:r w:rsidRPr="000A5DBC">
              <w:t xml:space="preserve"> развити</w:t>
            </w:r>
            <w:r>
              <w:t xml:space="preserve">я </w:t>
            </w:r>
            <w:r w:rsidRPr="000A5DBC">
              <w:t xml:space="preserve"> транспортной</w:t>
            </w:r>
            <w:r>
              <w:t xml:space="preserve">, жилищно-коммунальной </w:t>
            </w:r>
            <w:r w:rsidRPr="000A5DBC">
              <w:t xml:space="preserve"> инфраструктуры</w:t>
            </w:r>
            <w:r>
              <w:t xml:space="preserve"> и благоустройства</w:t>
            </w:r>
            <w:r w:rsidRPr="000A5DBC">
              <w:t xml:space="preserve">»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9018C" w:rsidRPr="000A5DBC" w:rsidRDefault="0019018C" w:rsidP="00D25047">
            <w:pPr>
              <w:jc w:val="center"/>
            </w:pPr>
            <w:r>
              <w:t>691,3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9018C" w:rsidRPr="000A5DBC" w:rsidRDefault="0019018C" w:rsidP="00D25047">
            <w:pPr>
              <w:jc w:val="center"/>
            </w:pPr>
            <w:r>
              <w:t>504,2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018C" w:rsidRPr="000A5DBC" w:rsidRDefault="0019018C" w:rsidP="00D25047">
            <w:pPr>
              <w:jc w:val="center"/>
            </w:pPr>
            <w:r>
              <w:t>72,9%</w:t>
            </w:r>
          </w:p>
        </w:tc>
      </w:tr>
    </w:tbl>
    <w:p w:rsidR="0019018C" w:rsidRDefault="0019018C" w:rsidP="0019018C">
      <w:pPr>
        <w:ind w:firstLine="709"/>
        <w:jc w:val="both"/>
        <w:rPr>
          <w:sz w:val="28"/>
        </w:rPr>
      </w:pPr>
      <w:r w:rsidRPr="006B7CF3">
        <w:rPr>
          <w:sz w:val="28"/>
        </w:rPr>
        <w:t xml:space="preserve">По итогам за 2022 год уровень исполнения расходов бюджета в рамках </w:t>
      </w:r>
      <w:r>
        <w:rPr>
          <w:sz w:val="28"/>
        </w:rPr>
        <w:t>муниципаль</w:t>
      </w:r>
      <w:r w:rsidRPr="006B7CF3">
        <w:rPr>
          <w:sz w:val="28"/>
        </w:rPr>
        <w:t xml:space="preserve">ных программ составил </w:t>
      </w:r>
      <w:r>
        <w:rPr>
          <w:sz w:val="28"/>
        </w:rPr>
        <w:t>93,4</w:t>
      </w:r>
      <w:r w:rsidRPr="006B7CF3">
        <w:rPr>
          <w:sz w:val="28"/>
        </w:rPr>
        <w:t xml:space="preserve">%, или </w:t>
      </w:r>
      <w:r>
        <w:rPr>
          <w:sz w:val="28"/>
        </w:rPr>
        <w:t>2773,8</w:t>
      </w:r>
      <w:r w:rsidRPr="006B7CF3">
        <w:rPr>
          <w:sz w:val="28"/>
        </w:rPr>
        <w:t> тыс. рублей.</w:t>
      </w:r>
    </w:p>
    <w:p w:rsidR="0019018C" w:rsidRDefault="0019018C" w:rsidP="0019018C">
      <w:pPr>
        <w:ind w:firstLine="709"/>
        <w:jc w:val="both"/>
        <w:rPr>
          <w:sz w:val="28"/>
        </w:rPr>
      </w:pPr>
      <w:r>
        <w:rPr>
          <w:sz w:val="28"/>
        </w:rPr>
        <w:t>На</w:t>
      </w:r>
      <w:r w:rsidRPr="001B733A">
        <w:rPr>
          <w:sz w:val="28"/>
        </w:rPr>
        <w:t xml:space="preserve">именьшее исполнение расходов сложилось по следующим </w:t>
      </w:r>
      <w:r>
        <w:rPr>
          <w:sz w:val="28"/>
        </w:rPr>
        <w:t>муниципаль</w:t>
      </w:r>
      <w:r w:rsidRPr="001B733A">
        <w:rPr>
          <w:sz w:val="28"/>
        </w:rPr>
        <w:t>ным программам</w:t>
      </w:r>
      <w:r>
        <w:rPr>
          <w:sz w:val="28"/>
        </w:rPr>
        <w:t>: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05655A">
        <w:rPr>
          <w:sz w:val="28"/>
          <w:szCs w:val="28"/>
        </w:rPr>
        <w:t xml:space="preserve">«Комплексная </w:t>
      </w:r>
      <w:proofErr w:type="gramStart"/>
      <w:r w:rsidRPr="0005655A">
        <w:rPr>
          <w:sz w:val="28"/>
          <w:szCs w:val="28"/>
        </w:rPr>
        <w:t>программа  развития</w:t>
      </w:r>
      <w:proofErr w:type="gramEnd"/>
      <w:r w:rsidRPr="0005655A">
        <w:rPr>
          <w:sz w:val="28"/>
          <w:szCs w:val="28"/>
        </w:rPr>
        <w:t xml:space="preserve">  транспортной, жилищно-коммунальной  инфраструктуры и благоустройства»</w:t>
      </w:r>
      <w:r>
        <w:rPr>
          <w:sz w:val="28"/>
          <w:szCs w:val="28"/>
        </w:rPr>
        <w:t xml:space="preserve"> 72,9% </w:t>
      </w:r>
      <w:r w:rsidRPr="001B733A">
        <w:rPr>
          <w:sz w:val="28"/>
        </w:rPr>
        <w:t>от плановых назначений</w:t>
      </w:r>
      <w:r>
        <w:rPr>
          <w:sz w:val="28"/>
          <w:szCs w:val="28"/>
        </w:rPr>
        <w:t>.</w:t>
      </w:r>
    </w:p>
    <w:p w:rsidR="0019018C" w:rsidRPr="00165EAD" w:rsidRDefault="0019018C" w:rsidP="0019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65EAD"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 xml:space="preserve">01 </w:t>
      </w:r>
      <w:r w:rsidRPr="00165EAD">
        <w:rPr>
          <w:b/>
          <w:sz w:val="28"/>
          <w:szCs w:val="28"/>
        </w:rPr>
        <w:t xml:space="preserve"> Общегосударственные</w:t>
      </w:r>
      <w:proofErr w:type="gramEnd"/>
      <w:r w:rsidRPr="00165EAD">
        <w:rPr>
          <w:b/>
          <w:sz w:val="28"/>
          <w:szCs w:val="28"/>
        </w:rPr>
        <w:t xml:space="preserve"> расходы: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165EAD">
        <w:rPr>
          <w:sz w:val="28"/>
          <w:szCs w:val="28"/>
        </w:rPr>
        <w:t xml:space="preserve">В целом по разделу уточненные бюджетные назначения на год составили </w:t>
      </w:r>
      <w:r>
        <w:rPr>
          <w:sz w:val="28"/>
          <w:szCs w:val="28"/>
        </w:rPr>
        <w:t>1486,3</w:t>
      </w:r>
      <w:r w:rsidRPr="00165EAD">
        <w:rPr>
          <w:sz w:val="28"/>
          <w:szCs w:val="28"/>
        </w:rPr>
        <w:t xml:space="preserve"> тыс. рублей, </w:t>
      </w:r>
      <w:proofErr w:type="gramStart"/>
      <w:r w:rsidRPr="00165EA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99,1% или на</w:t>
      </w:r>
      <w:r w:rsidRPr="00165EAD">
        <w:rPr>
          <w:sz w:val="28"/>
          <w:szCs w:val="28"/>
        </w:rPr>
        <w:t xml:space="preserve"> </w:t>
      </w:r>
      <w:r>
        <w:rPr>
          <w:sz w:val="28"/>
          <w:szCs w:val="28"/>
        </w:rPr>
        <w:t>1473,0</w:t>
      </w:r>
      <w:r w:rsidRPr="00165EAD">
        <w:rPr>
          <w:sz w:val="28"/>
          <w:szCs w:val="28"/>
        </w:rPr>
        <w:t xml:space="preserve"> тыс. рублей, общий объем неосвоенных средств </w:t>
      </w:r>
      <w:r>
        <w:rPr>
          <w:sz w:val="28"/>
          <w:szCs w:val="28"/>
        </w:rPr>
        <w:t>13,3</w:t>
      </w:r>
      <w:r w:rsidRPr="00165EA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Программы: </w:t>
      </w:r>
      <w:r w:rsidRPr="00C60959">
        <w:rPr>
          <w:sz w:val="28"/>
          <w:szCs w:val="28"/>
        </w:rPr>
        <w:t xml:space="preserve">«Муниципальная </w:t>
      </w:r>
      <w:r>
        <w:rPr>
          <w:sz w:val="28"/>
          <w:szCs w:val="28"/>
        </w:rPr>
        <w:t>политик</w:t>
      </w:r>
      <w:r w:rsidRPr="00C60959">
        <w:rPr>
          <w:sz w:val="28"/>
          <w:szCs w:val="28"/>
        </w:rPr>
        <w:t>а»</w:t>
      </w:r>
      <w:r>
        <w:rPr>
          <w:sz w:val="28"/>
          <w:szCs w:val="28"/>
        </w:rPr>
        <w:t xml:space="preserve"> исполнена на 99,6% или на 1048,2 тыс. рублей; </w:t>
      </w:r>
      <w:r w:rsidRPr="006C5A98">
        <w:rPr>
          <w:sz w:val="28"/>
          <w:szCs w:val="28"/>
        </w:rPr>
        <w:t>«Противодействие коррупции»</w:t>
      </w:r>
      <w:r>
        <w:rPr>
          <w:sz w:val="28"/>
          <w:szCs w:val="28"/>
        </w:rPr>
        <w:t xml:space="preserve"> исполнена на 100% или 0,3 тыс. рублей; </w:t>
      </w:r>
    </w:p>
    <w:p w:rsidR="0019018C" w:rsidRPr="005C4C1A" w:rsidRDefault="0019018C" w:rsidP="0019018C">
      <w:pPr>
        <w:jc w:val="both"/>
        <w:rPr>
          <w:b/>
          <w:sz w:val="28"/>
          <w:szCs w:val="28"/>
        </w:rPr>
      </w:pPr>
      <w:r w:rsidRPr="00165EAD">
        <w:rPr>
          <w:sz w:val="28"/>
          <w:szCs w:val="28"/>
        </w:rPr>
        <w:t xml:space="preserve">Средства резервного фонда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5C4C1A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>году не расходовались.</w:t>
      </w:r>
    </w:p>
    <w:p w:rsidR="0019018C" w:rsidRPr="005C4C1A" w:rsidRDefault="0019018C" w:rsidP="0019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5C4C1A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02</w:t>
      </w:r>
      <w:r w:rsidRPr="005C4C1A">
        <w:rPr>
          <w:b/>
          <w:sz w:val="28"/>
          <w:szCs w:val="28"/>
        </w:rPr>
        <w:t xml:space="preserve">  Национальная</w:t>
      </w:r>
      <w:proofErr w:type="gramEnd"/>
      <w:r w:rsidRPr="005C4C1A">
        <w:rPr>
          <w:b/>
          <w:sz w:val="28"/>
          <w:szCs w:val="28"/>
        </w:rPr>
        <w:t xml:space="preserve"> оборона:</w:t>
      </w:r>
    </w:p>
    <w:p w:rsidR="0019018C" w:rsidRPr="005C4C1A" w:rsidRDefault="0019018C" w:rsidP="0019018C">
      <w:pPr>
        <w:jc w:val="both"/>
        <w:rPr>
          <w:sz w:val="28"/>
          <w:szCs w:val="28"/>
        </w:rPr>
      </w:pPr>
      <w:r w:rsidRPr="005C4C1A">
        <w:rPr>
          <w:sz w:val="28"/>
          <w:szCs w:val="28"/>
        </w:rPr>
        <w:lastRenderedPageBreak/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  <w:r>
        <w:rPr>
          <w:sz w:val="28"/>
          <w:szCs w:val="28"/>
        </w:rPr>
        <w:t xml:space="preserve"> </w:t>
      </w:r>
      <w:r w:rsidRPr="005C4C1A">
        <w:rPr>
          <w:sz w:val="28"/>
          <w:szCs w:val="28"/>
        </w:rPr>
        <w:t xml:space="preserve">При уточнённом плане </w:t>
      </w:r>
      <w:r>
        <w:rPr>
          <w:sz w:val="28"/>
          <w:szCs w:val="28"/>
        </w:rPr>
        <w:t>98,3</w:t>
      </w:r>
      <w:r w:rsidRPr="005C4C1A">
        <w:rPr>
          <w:sz w:val="28"/>
          <w:szCs w:val="28"/>
        </w:rPr>
        <w:t xml:space="preserve"> тыс. рублей, исполнено </w:t>
      </w:r>
      <w:r>
        <w:rPr>
          <w:sz w:val="28"/>
          <w:szCs w:val="28"/>
        </w:rPr>
        <w:t>98,3</w:t>
      </w:r>
      <w:r w:rsidRPr="005C4C1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 </w:t>
      </w:r>
      <w:r w:rsidRPr="005C4C1A">
        <w:rPr>
          <w:sz w:val="28"/>
          <w:szCs w:val="28"/>
        </w:rPr>
        <w:t>%.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EF54BB">
        <w:rPr>
          <w:sz w:val="28"/>
          <w:szCs w:val="28"/>
        </w:rPr>
        <w:t xml:space="preserve">На выплату заработной платы, начисления на заработную плату израсходовано </w:t>
      </w:r>
      <w:r>
        <w:rPr>
          <w:sz w:val="28"/>
          <w:szCs w:val="28"/>
        </w:rPr>
        <w:t>94,7</w:t>
      </w:r>
      <w:r w:rsidRPr="00EF54BB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иные расходы</w:t>
      </w:r>
      <w:r w:rsidRPr="00EF54BB">
        <w:rPr>
          <w:sz w:val="28"/>
          <w:szCs w:val="28"/>
        </w:rPr>
        <w:t xml:space="preserve"> </w:t>
      </w:r>
      <w:r>
        <w:rPr>
          <w:sz w:val="28"/>
          <w:szCs w:val="28"/>
        </w:rPr>
        <w:t>3,6</w:t>
      </w:r>
      <w:r w:rsidRPr="00EF54BB">
        <w:rPr>
          <w:sz w:val="28"/>
          <w:szCs w:val="28"/>
        </w:rPr>
        <w:t xml:space="preserve"> тыс. рублей. Нарушений в расходовании субвенции не установлено.</w:t>
      </w:r>
    </w:p>
    <w:p w:rsidR="0019018C" w:rsidRDefault="0019018C" w:rsidP="001901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Раздел </w:t>
      </w:r>
      <w:r w:rsidRPr="006D75CE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Pr="006D75CE">
        <w:rPr>
          <w:b/>
          <w:sz w:val="28"/>
          <w:szCs w:val="28"/>
        </w:rPr>
        <w:t>«Национальная безопасность правоохранительная деятельность»</w:t>
      </w:r>
    </w:p>
    <w:p w:rsidR="0019018C" w:rsidRDefault="0019018C" w:rsidP="0019018C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«Обеспечение безопасности и жизнедеятельности населения» при уточненном плане 1226,6 тыс. рублей исполнение на 99,6% или на 1221,1 тыс. рублей. </w:t>
      </w:r>
    </w:p>
    <w:p w:rsidR="0019018C" w:rsidRPr="00DA38C1" w:rsidRDefault="0019018C" w:rsidP="0019018C">
      <w:pPr>
        <w:ind w:firstLine="9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A38C1">
        <w:rPr>
          <w:b/>
          <w:sz w:val="28"/>
          <w:szCs w:val="28"/>
        </w:rPr>
        <w:t>Раздел 04 «Национальная экономика»</w:t>
      </w:r>
    </w:p>
    <w:p w:rsidR="0019018C" w:rsidRPr="00DA38C1" w:rsidRDefault="0019018C" w:rsidP="001901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  <w:r w:rsidRPr="00B75134">
        <w:rPr>
          <w:sz w:val="28"/>
          <w:szCs w:val="28"/>
        </w:rPr>
        <w:t>«</w:t>
      </w:r>
      <w:r w:rsidRPr="00AF4E3E">
        <w:rPr>
          <w:sz w:val="28"/>
          <w:szCs w:val="28"/>
        </w:rPr>
        <w:t xml:space="preserve">Комплексная </w:t>
      </w:r>
      <w:proofErr w:type="gramStart"/>
      <w:r w:rsidRPr="00AF4E3E">
        <w:rPr>
          <w:sz w:val="28"/>
          <w:szCs w:val="28"/>
        </w:rPr>
        <w:t>программа  развития</w:t>
      </w:r>
      <w:proofErr w:type="gramEnd"/>
      <w:r w:rsidRPr="00AF4E3E">
        <w:rPr>
          <w:sz w:val="28"/>
          <w:szCs w:val="28"/>
        </w:rPr>
        <w:t xml:space="preserve">  транспортной, жилищно-коммунальной  инфраструктуры и благоустройства»</w:t>
      </w:r>
      <w:r>
        <w:rPr>
          <w:sz w:val="28"/>
          <w:szCs w:val="28"/>
        </w:rPr>
        <w:t xml:space="preserve"> исполнена на 72,9% или на 504,2 тыс. рублей</w:t>
      </w:r>
      <w:r w:rsidRPr="00DA38C1">
        <w:rPr>
          <w:sz w:val="28"/>
          <w:szCs w:val="28"/>
        </w:rPr>
        <w:t xml:space="preserve">. </w:t>
      </w:r>
    </w:p>
    <w:p w:rsidR="0019018C" w:rsidRPr="005C4C1A" w:rsidRDefault="0019018C" w:rsidP="0019018C">
      <w:pPr>
        <w:jc w:val="center"/>
        <w:rPr>
          <w:b/>
          <w:sz w:val="28"/>
          <w:szCs w:val="28"/>
        </w:rPr>
      </w:pPr>
      <w:r w:rsidRPr="005C4C1A"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 xml:space="preserve">05 </w:t>
      </w:r>
      <w:r w:rsidRPr="005C4C1A">
        <w:rPr>
          <w:b/>
          <w:sz w:val="28"/>
          <w:szCs w:val="28"/>
        </w:rPr>
        <w:t xml:space="preserve"> Жилищно</w:t>
      </w:r>
      <w:proofErr w:type="gramEnd"/>
      <w:r w:rsidRPr="005C4C1A">
        <w:rPr>
          <w:b/>
          <w:sz w:val="28"/>
          <w:szCs w:val="28"/>
        </w:rPr>
        <w:t>-коммунальное хозяйство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Расходы по данному разделу при уточненном плане 113,7 тыс. рублей исполнение на 63,4% или на 72,1 тыс. рублей. </w:t>
      </w:r>
    </w:p>
    <w:p w:rsidR="0019018C" w:rsidRDefault="0019018C" w:rsidP="0019018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C4C1A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10</w:t>
      </w:r>
      <w:r w:rsidRPr="005C4C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Социальная политика</w:t>
      </w:r>
    </w:p>
    <w:p w:rsidR="0019018C" w:rsidRDefault="0019018C" w:rsidP="001901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по данному разделу при уточненном плане 255,3 тыс. рублей исполнение на 100% или на 255,3 тыс. рублей. </w:t>
      </w:r>
    </w:p>
    <w:p w:rsidR="0019018C" w:rsidRPr="005C4C1A" w:rsidRDefault="0019018C" w:rsidP="0019018C">
      <w:pPr>
        <w:jc w:val="center"/>
        <w:rPr>
          <w:b/>
          <w:sz w:val="28"/>
          <w:szCs w:val="28"/>
        </w:rPr>
      </w:pPr>
      <w:r w:rsidRPr="005C4C1A">
        <w:rPr>
          <w:b/>
          <w:sz w:val="28"/>
          <w:szCs w:val="28"/>
        </w:rPr>
        <w:t>Источники финансирования дефицита бюджета сельского поселения.</w:t>
      </w:r>
    </w:p>
    <w:p w:rsidR="0019018C" w:rsidRPr="005C4C1A" w:rsidRDefault="0019018C" w:rsidP="0019018C">
      <w:pPr>
        <w:ind w:firstLine="709"/>
        <w:jc w:val="both"/>
        <w:rPr>
          <w:sz w:val="28"/>
          <w:szCs w:val="28"/>
        </w:rPr>
      </w:pPr>
      <w:r w:rsidRPr="005C4C1A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>1</w:t>
      </w:r>
      <w:r w:rsidRPr="005C4C1A">
        <w:rPr>
          <w:sz w:val="28"/>
          <w:szCs w:val="28"/>
        </w:rPr>
        <w:t xml:space="preserve">.3 решения </w:t>
      </w:r>
      <w:proofErr w:type="spellStart"/>
      <w:r>
        <w:rPr>
          <w:sz w:val="28"/>
          <w:szCs w:val="28"/>
        </w:rPr>
        <w:t>Чернушской</w:t>
      </w:r>
      <w:proofErr w:type="spellEnd"/>
      <w:r w:rsidRPr="005C4C1A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17</w:t>
      </w:r>
      <w:r w:rsidRPr="005C4C1A">
        <w:rPr>
          <w:sz w:val="28"/>
          <w:szCs w:val="28"/>
        </w:rPr>
        <w:t>.12.</w:t>
      </w:r>
      <w:r>
        <w:rPr>
          <w:sz w:val="28"/>
          <w:szCs w:val="28"/>
        </w:rPr>
        <w:t>2021</w:t>
      </w:r>
      <w:r w:rsidRPr="005C4C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8/1</w:t>
      </w:r>
      <w:r w:rsidRPr="005C4C1A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5C4C1A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2023 и 2024 годы</w:t>
      </w:r>
      <w:r w:rsidRPr="005C4C1A">
        <w:rPr>
          <w:sz w:val="28"/>
          <w:szCs w:val="28"/>
        </w:rPr>
        <w:t>»</w:t>
      </w:r>
      <w:r>
        <w:rPr>
          <w:sz w:val="28"/>
          <w:szCs w:val="28"/>
        </w:rPr>
        <w:t xml:space="preserve"> бюджет утвержден бездефицитный</w:t>
      </w:r>
      <w:r w:rsidRPr="005C4C1A">
        <w:rPr>
          <w:sz w:val="28"/>
          <w:szCs w:val="28"/>
        </w:rPr>
        <w:t xml:space="preserve">. В процессе исполнения бюджета плановый дефицит принят в объеме </w:t>
      </w:r>
      <w:r>
        <w:rPr>
          <w:sz w:val="28"/>
          <w:szCs w:val="28"/>
        </w:rPr>
        <w:t xml:space="preserve">270,8 тыс. рублей или 34,2 </w:t>
      </w:r>
      <w:r w:rsidRPr="005C4C1A">
        <w:rPr>
          <w:sz w:val="28"/>
          <w:szCs w:val="28"/>
        </w:rPr>
        <w:t xml:space="preserve">% от общей суммы доходов без </w:t>
      </w:r>
      <w:proofErr w:type="gramStart"/>
      <w:r w:rsidRPr="005C4C1A">
        <w:rPr>
          <w:sz w:val="28"/>
          <w:szCs w:val="28"/>
        </w:rPr>
        <w:t>учёта  безвозмездных</w:t>
      </w:r>
      <w:proofErr w:type="gramEnd"/>
      <w:r w:rsidRPr="005C4C1A">
        <w:rPr>
          <w:sz w:val="28"/>
          <w:szCs w:val="28"/>
        </w:rPr>
        <w:t xml:space="preserve"> поступлений.</w:t>
      </w:r>
      <w:r>
        <w:rPr>
          <w:sz w:val="28"/>
          <w:szCs w:val="28"/>
        </w:rPr>
        <w:t xml:space="preserve"> </w:t>
      </w:r>
    </w:p>
    <w:p w:rsidR="0019018C" w:rsidRPr="005C4C1A" w:rsidRDefault="0019018C" w:rsidP="0019018C">
      <w:pPr>
        <w:jc w:val="both"/>
        <w:rPr>
          <w:sz w:val="28"/>
          <w:szCs w:val="28"/>
        </w:rPr>
      </w:pPr>
      <w:r w:rsidRPr="005C4C1A">
        <w:rPr>
          <w:sz w:val="28"/>
          <w:szCs w:val="28"/>
        </w:rPr>
        <w:t>Источником внутреннего финансирования планового дефицита определены изменения остатков средств на счетах бюджета. Согласно</w:t>
      </w:r>
      <w:r>
        <w:rPr>
          <w:sz w:val="28"/>
          <w:szCs w:val="28"/>
        </w:rPr>
        <w:t xml:space="preserve"> </w:t>
      </w:r>
      <w:r w:rsidRPr="005C4C1A">
        <w:rPr>
          <w:sz w:val="28"/>
          <w:szCs w:val="28"/>
        </w:rPr>
        <w:t xml:space="preserve">отчета об исполнении бюджета сельского поселения за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 </w:t>
      </w:r>
      <w:r>
        <w:rPr>
          <w:sz w:val="28"/>
          <w:szCs w:val="28"/>
        </w:rPr>
        <w:t>де</w:t>
      </w:r>
      <w:r w:rsidRPr="005C4C1A">
        <w:rPr>
          <w:sz w:val="28"/>
          <w:szCs w:val="28"/>
        </w:rPr>
        <w:t xml:space="preserve">фицит бюджета составил </w:t>
      </w:r>
      <w:r>
        <w:rPr>
          <w:sz w:val="28"/>
          <w:szCs w:val="28"/>
        </w:rPr>
        <w:t>22,8</w:t>
      </w:r>
      <w:r w:rsidRPr="005C4C1A">
        <w:rPr>
          <w:sz w:val="28"/>
          <w:szCs w:val="28"/>
        </w:rPr>
        <w:t xml:space="preserve"> тыс. рублей.</w:t>
      </w:r>
    </w:p>
    <w:p w:rsidR="0019018C" w:rsidRPr="005C4C1A" w:rsidRDefault="0019018C" w:rsidP="0019018C">
      <w:pPr>
        <w:jc w:val="center"/>
        <w:rPr>
          <w:b/>
          <w:sz w:val="28"/>
          <w:szCs w:val="28"/>
        </w:rPr>
      </w:pPr>
      <w:r w:rsidRPr="005C4C1A">
        <w:rPr>
          <w:b/>
          <w:sz w:val="28"/>
          <w:szCs w:val="28"/>
        </w:rPr>
        <w:t>Определение степени финансовой устойчивости бюджета.</w:t>
      </w:r>
    </w:p>
    <w:p w:rsidR="0019018C" w:rsidRPr="005C4C1A" w:rsidRDefault="0019018C" w:rsidP="0019018C">
      <w:pPr>
        <w:ind w:firstLine="708"/>
        <w:jc w:val="both"/>
        <w:rPr>
          <w:sz w:val="28"/>
          <w:szCs w:val="28"/>
        </w:rPr>
      </w:pPr>
      <w:r w:rsidRPr="005C4C1A">
        <w:rPr>
          <w:sz w:val="28"/>
          <w:szCs w:val="28"/>
        </w:rP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Pr="005C4C1A">
        <w:rPr>
          <w:sz w:val="28"/>
          <w:szCs w:val="28"/>
        </w:rPr>
        <w:t>дотационности</w:t>
      </w:r>
      <w:proofErr w:type="spellEnd"/>
      <w:r w:rsidRPr="005C4C1A">
        <w:rPr>
          <w:sz w:val="28"/>
          <w:szCs w:val="28"/>
        </w:rPr>
        <w:t>. Оценивается степень зависимости бюджета от финансовой помощи из областного бюджета.</w:t>
      </w:r>
    </w:p>
    <w:p w:rsidR="0019018C" w:rsidRPr="005C4C1A" w:rsidRDefault="0019018C" w:rsidP="0019018C">
      <w:pPr>
        <w:jc w:val="both"/>
        <w:rPr>
          <w:sz w:val="28"/>
          <w:szCs w:val="28"/>
        </w:rPr>
      </w:pPr>
      <w:r w:rsidRPr="005C4C1A">
        <w:rPr>
          <w:sz w:val="28"/>
          <w:szCs w:val="28"/>
        </w:rPr>
        <w:t xml:space="preserve"> </w:t>
      </w:r>
      <w:r w:rsidRPr="005C4C1A">
        <w:rPr>
          <w:b/>
          <w:sz w:val="28"/>
          <w:szCs w:val="28"/>
        </w:rPr>
        <w:t>По плановым показателям</w:t>
      </w:r>
      <w:r w:rsidRPr="005C4C1A">
        <w:rPr>
          <w:sz w:val="28"/>
          <w:szCs w:val="28"/>
        </w:rPr>
        <w:t xml:space="preserve">: коэффициент бюджетной зависимости составляет </w:t>
      </w:r>
      <w:r>
        <w:rPr>
          <w:sz w:val="28"/>
          <w:szCs w:val="28"/>
        </w:rPr>
        <w:t xml:space="preserve">79,7 </w:t>
      </w:r>
      <w:r w:rsidRPr="005C4C1A">
        <w:rPr>
          <w:sz w:val="28"/>
          <w:szCs w:val="28"/>
        </w:rPr>
        <w:t xml:space="preserve">%; коэффициент обеспеченности территории собственными доходами составляет </w:t>
      </w:r>
      <w:r>
        <w:rPr>
          <w:sz w:val="28"/>
          <w:szCs w:val="28"/>
        </w:rPr>
        <w:t xml:space="preserve">20,3 </w:t>
      </w:r>
      <w:r w:rsidRPr="005C4C1A">
        <w:rPr>
          <w:sz w:val="28"/>
          <w:szCs w:val="28"/>
        </w:rPr>
        <w:t>%.</w:t>
      </w:r>
    </w:p>
    <w:p w:rsidR="0019018C" w:rsidRPr="005C4C1A" w:rsidRDefault="0019018C" w:rsidP="0019018C">
      <w:pPr>
        <w:jc w:val="both"/>
        <w:rPr>
          <w:sz w:val="28"/>
          <w:szCs w:val="28"/>
        </w:rPr>
      </w:pPr>
      <w:r w:rsidRPr="005C4C1A">
        <w:rPr>
          <w:b/>
          <w:sz w:val="28"/>
          <w:szCs w:val="28"/>
        </w:rPr>
        <w:t>По фактическим показателям</w:t>
      </w:r>
      <w:r w:rsidRPr="005C4C1A">
        <w:rPr>
          <w:sz w:val="28"/>
          <w:szCs w:val="28"/>
        </w:rPr>
        <w:t xml:space="preserve">: коэффициент бюджетной зависимости </w:t>
      </w:r>
      <w:r>
        <w:rPr>
          <w:sz w:val="28"/>
          <w:szCs w:val="28"/>
        </w:rPr>
        <w:t xml:space="preserve">78 </w:t>
      </w:r>
      <w:r w:rsidRPr="005C4C1A">
        <w:rPr>
          <w:sz w:val="28"/>
          <w:szCs w:val="28"/>
        </w:rPr>
        <w:t xml:space="preserve">%; коэффициент обеспеченности территории собственными доходами </w:t>
      </w:r>
      <w:r>
        <w:rPr>
          <w:sz w:val="28"/>
          <w:szCs w:val="28"/>
        </w:rPr>
        <w:t xml:space="preserve">22 </w:t>
      </w:r>
      <w:r w:rsidRPr="005C4C1A">
        <w:rPr>
          <w:sz w:val="28"/>
          <w:szCs w:val="28"/>
        </w:rPr>
        <w:t>%</w:t>
      </w:r>
      <w:r>
        <w:rPr>
          <w:sz w:val="28"/>
          <w:szCs w:val="28"/>
        </w:rPr>
        <w:t>, в 2021 году 25,1 %</w:t>
      </w:r>
      <w:r w:rsidRPr="005C4C1A">
        <w:rPr>
          <w:sz w:val="28"/>
          <w:szCs w:val="28"/>
        </w:rPr>
        <w:t>.</w:t>
      </w:r>
    </w:p>
    <w:p w:rsidR="0019018C" w:rsidRPr="005C4C1A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</w:t>
      </w:r>
      <w:r w:rsidRPr="005C4C1A">
        <w:rPr>
          <w:sz w:val="28"/>
          <w:szCs w:val="28"/>
        </w:rPr>
        <w:t xml:space="preserve"> плановых и фактических показателей </w:t>
      </w:r>
      <w:r>
        <w:rPr>
          <w:sz w:val="28"/>
          <w:szCs w:val="28"/>
        </w:rPr>
        <w:t>показал</w:t>
      </w:r>
      <w:r w:rsidRPr="005C4C1A">
        <w:rPr>
          <w:sz w:val="28"/>
          <w:szCs w:val="28"/>
        </w:rPr>
        <w:t xml:space="preserve">, что показатели бюджетной устойчивости и бюджетного потенциала при исполнении бюджета за 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 </w:t>
      </w:r>
      <w:r>
        <w:rPr>
          <w:sz w:val="28"/>
          <w:szCs w:val="28"/>
        </w:rPr>
        <w:t>незначительно повыс</w:t>
      </w:r>
      <w:r w:rsidRPr="005C4C1A">
        <w:rPr>
          <w:sz w:val="28"/>
          <w:szCs w:val="28"/>
        </w:rPr>
        <w:t>ились</w:t>
      </w:r>
      <w:r>
        <w:rPr>
          <w:sz w:val="28"/>
          <w:szCs w:val="28"/>
        </w:rPr>
        <w:t>, а в сравнении с предыдущим годом снизились.</w:t>
      </w:r>
    </w:p>
    <w:p w:rsidR="0019018C" w:rsidRPr="005C4C1A" w:rsidRDefault="0019018C" w:rsidP="0019018C">
      <w:pPr>
        <w:jc w:val="center"/>
        <w:rPr>
          <w:b/>
          <w:sz w:val="28"/>
          <w:szCs w:val="28"/>
        </w:rPr>
      </w:pPr>
      <w:r w:rsidRPr="005C4C1A">
        <w:rPr>
          <w:b/>
          <w:sz w:val="28"/>
          <w:szCs w:val="28"/>
        </w:rPr>
        <w:t>Выводы и предложения:</w:t>
      </w:r>
    </w:p>
    <w:p w:rsidR="0019018C" w:rsidRPr="005C4C1A" w:rsidRDefault="0019018C" w:rsidP="0019018C">
      <w:pPr>
        <w:ind w:firstLine="708"/>
        <w:jc w:val="both"/>
        <w:rPr>
          <w:sz w:val="28"/>
          <w:szCs w:val="28"/>
        </w:rPr>
      </w:pPr>
      <w:r w:rsidRPr="005C4C1A">
        <w:rPr>
          <w:sz w:val="28"/>
          <w:szCs w:val="28"/>
        </w:rPr>
        <w:t xml:space="preserve">Отчёт об исполнении бюджета с прилагаемыми показателями представлен администрацией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5C4C1A">
        <w:rPr>
          <w:sz w:val="28"/>
          <w:szCs w:val="28"/>
        </w:rPr>
        <w:t xml:space="preserve"> сельского поселения в срок.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CE7704">
        <w:rPr>
          <w:sz w:val="28"/>
          <w:szCs w:val="28"/>
        </w:rPr>
        <w:t xml:space="preserve">В </w:t>
      </w:r>
      <w:proofErr w:type="gramStart"/>
      <w:r w:rsidRPr="00CE7704">
        <w:rPr>
          <w:sz w:val="28"/>
          <w:szCs w:val="28"/>
        </w:rPr>
        <w:t>процессе  исполнения</w:t>
      </w:r>
      <w:proofErr w:type="gramEnd"/>
      <w:r w:rsidRPr="00CE7704">
        <w:rPr>
          <w:sz w:val="28"/>
          <w:szCs w:val="28"/>
        </w:rPr>
        <w:t xml:space="preserve"> бюджета сельского поселения за 202</w:t>
      </w:r>
      <w:r>
        <w:rPr>
          <w:sz w:val="28"/>
          <w:szCs w:val="28"/>
        </w:rPr>
        <w:t>2</w:t>
      </w:r>
      <w:r w:rsidRPr="00CE7704">
        <w:rPr>
          <w:sz w:val="28"/>
          <w:szCs w:val="28"/>
        </w:rPr>
        <w:t xml:space="preserve"> год сельской Думой принято </w:t>
      </w:r>
      <w:r>
        <w:rPr>
          <w:sz w:val="28"/>
          <w:szCs w:val="28"/>
        </w:rPr>
        <w:t>6</w:t>
      </w:r>
      <w:r w:rsidRPr="00CE7704">
        <w:rPr>
          <w:sz w:val="28"/>
          <w:szCs w:val="28"/>
        </w:rPr>
        <w:t xml:space="preserve"> решений о внесении изменений в бюджет, в результате которых увеличен план по доходам на </w:t>
      </w:r>
      <w:r>
        <w:rPr>
          <w:sz w:val="28"/>
          <w:szCs w:val="28"/>
        </w:rPr>
        <w:t>727,1</w:t>
      </w:r>
      <w:r w:rsidRPr="00CE7704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26,2</w:t>
      </w:r>
      <w:r w:rsidRPr="00CE7704">
        <w:rPr>
          <w:sz w:val="28"/>
          <w:szCs w:val="28"/>
        </w:rPr>
        <w:t xml:space="preserve"> %; с плановым дефицитом </w:t>
      </w:r>
      <w:r>
        <w:rPr>
          <w:sz w:val="28"/>
          <w:szCs w:val="28"/>
        </w:rPr>
        <w:t>270,8</w:t>
      </w:r>
      <w:r w:rsidRPr="00CE7704">
        <w:rPr>
          <w:sz w:val="28"/>
          <w:szCs w:val="28"/>
        </w:rPr>
        <w:t xml:space="preserve"> тыс. рублей, покрываемым за счет изменения остатков средств на счетах бюджета поселения. </w:t>
      </w:r>
    </w:p>
    <w:p w:rsidR="0019018C" w:rsidRPr="00CE7704" w:rsidRDefault="0019018C" w:rsidP="0019018C">
      <w:pPr>
        <w:jc w:val="both"/>
        <w:rPr>
          <w:sz w:val="28"/>
          <w:szCs w:val="28"/>
        </w:rPr>
      </w:pPr>
      <w:r w:rsidRPr="00CE7704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CE7704">
        <w:rPr>
          <w:sz w:val="28"/>
          <w:szCs w:val="28"/>
        </w:rPr>
        <w:t xml:space="preserve"> год выполнение бюджета поселения по доходам составило в целом 10</w:t>
      </w:r>
      <w:r>
        <w:rPr>
          <w:sz w:val="28"/>
          <w:szCs w:val="28"/>
        </w:rPr>
        <w:t>2</w:t>
      </w:r>
      <w:r w:rsidRPr="00CE770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CE7704">
        <w:rPr>
          <w:sz w:val="28"/>
          <w:szCs w:val="28"/>
        </w:rPr>
        <w:t xml:space="preserve"> % (уточнённый план </w:t>
      </w:r>
      <w:r>
        <w:rPr>
          <w:sz w:val="28"/>
          <w:szCs w:val="28"/>
        </w:rPr>
        <w:t>3502,4</w:t>
      </w:r>
      <w:r w:rsidRPr="00CE7704">
        <w:rPr>
          <w:sz w:val="28"/>
          <w:szCs w:val="28"/>
        </w:rPr>
        <w:t xml:space="preserve"> тыс. рублей, исполнено </w:t>
      </w:r>
      <w:r>
        <w:rPr>
          <w:sz w:val="28"/>
          <w:szCs w:val="28"/>
        </w:rPr>
        <w:t>3591,0</w:t>
      </w:r>
      <w:r w:rsidRPr="00CE7704">
        <w:rPr>
          <w:sz w:val="28"/>
          <w:szCs w:val="28"/>
        </w:rPr>
        <w:t xml:space="preserve"> тыс. рублей). 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CE7704">
        <w:rPr>
          <w:sz w:val="28"/>
          <w:szCs w:val="28"/>
        </w:rPr>
        <w:t>План собственных доходов бюджета на 202</w:t>
      </w:r>
      <w:r>
        <w:rPr>
          <w:sz w:val="28"/>
          <w:szCs w:val="28"/>
        </w:rPr>
        <w:t>2</w:t>
      </w:r>
      <w:r w:rsidRPr="00CE7704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711,1</w:t>
      </w:r>
      <w:r w:rsidRPr="00CE7704">
        <w:rPr>
          <w:sz w:val="28"/>
          <w:szCs w:val="28"/>
        </w:rPr>
        <w:t xml:space="preserve"> тыс. рублей, выполнение – </w:t>
      </w:r>
      <w:r>
        <w:rPr>
          <w:sz w:val="28"/>
          <w:szCs w:val="28"/>
        </w:rPr>
        <w:t>791,5</w:t>
      </w:r>
      <w:r w:rsidRPr="00CE7704">
        <w:rPr>
          <w:sz w:val="28"/>
          <w:szCs w:val="28"/>
        </w:rPr>
        <w:t xml:space="preserve"> тыс. рублей или 1</w:t>
      </w:r>
      <w:r>
        <w:rPr>
          <w:sz w:val="28"/>
          <w:szCs w:val="28"/>
        </w:rPr>
        <w:t>11</w:t>
      </w:r>
      <w:r w:rsidRPr="00CE770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CE7704">
        <w:rPr>
          <w:sz w:val="28"/>
          <w:szCs w:val="28"/>
        </w:rPr>
        <w:t xml:space="preserve"> %, что ниже показателя 202</w:t>
      </w:r>
      <w:r>
        <w:rPr>
          <w:sz w:val="28"/>
          <w:szCs w:val="28"/>
        </w:rPr>
        <w:t>1</w:t>
      </w:r>
      <w:r w:rsidRPr="00CE7704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68,6</w:t>
      </w:r>
      <w:r w:rsidRPr="00CE7704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9,5</w:t>
      </w:r>
      <w:r w:rsidRPr="00CE7704">
        <w:rPr>
          <w:sz w:val="28"/>
          <w:szCs w:val="28"/>
        </w:rPr>
        <w:t xml:space="preserve"> %.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Остатки денежных средств на счетах бюджета поселения на 01.01.2023 года 293,7 тыс. рублей, из них дорожный фонд 145,6 тыс. рублей, нецелевого использования дорожного фонда не выявлено. Контрольно-счетная комиссия отмечает низкое освоение средств дорожного фонда 72,9</w:t>
      </w:r>
      <w:r w:rsidRPr="000F6E48">
        <w:rPr>
          <w:sz w:val="28"/>
          <w:szCs w:val="28"/>
        </w:rPr>
        <w:t>%</w:t>
      </w:r>
      <w:r>
        <w:rPr>
          <w:sz w:val="28"/>
          <w:szCs w:val="28"/>
        </w:rPr>
        <w:t>, при наличии потребности в их использовании.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долга на 01.01.2023 года нет. 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Общая недоимка по налогам 101,4 тыс. рублей, в том числе:</w:t>
      </w:r>
    </w:p>
    <w:p w:rsidR="0019018C" w:rsidRPr="00BF0448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Задолженность по транспортному налогу </w:t>
      </w:r>
      <w:proofErr w:type="gramStart"/>
      <w:r>
        <w:rPr>
          <w:sz w:val="28"/>
          <w:szCs w:val="28"/>
        </w:rPr>
        <w:t>на  01.01.2023</w:t>
      </w:r>
      <w:proofErr w:type="gramEnd"/>
      <w:r>
        <w:rPr>
          <w:sz w:val="28"/>
          <w:szCs w:val="28"/>
        </w:rPr>
        <w:t>- 93,3</w:t>
      </w:r>
      <w:r w:rsidRPr="00BF0448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сравнении 2021 года увеличение</w:t>
      </w:r>
      <w:r w:rsidRPr="00BF0448">
        <w:rPr>
          <w:sz w:val="28"/>
          <w:szCs w:val="28"/>
        </w:rPr>
        <w:t xml:space="preserve"> на </w:t>
      </w:r>
      <w:r>
        <w:rPr>
          <w:sz w:val="28"/>
          <w:szCs w:val="28"/>
        </w:rPr>
        <w:t>55,4</w:t>
      </w:r>
      <w:r w:rsidRPr="00BF0448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146%.</w:t>
      </w:r>
    </w:p>
    <w:p w:rsidR="0019018C" w:rsidRPr="00BF0448" w:rsidRDefault="0019018C" w:rsidP="0019018C">
      <w:pPr>
        <w:ind w:firstLine="709"/>
        <w:jc w:val="both"/>
        <w:rPr>
          <w:sz w:val="28"/>
          <w:szCs w:val="28"/>
        </w:rPr>
      </w:pPr>
      <w:r w:rsidRPr="00BF0448">
        <w:rPr>
          <w:sz w:val="28"/>
          <w:szCs w:val="28"/>
        </w:rPr>
        <w:t xml:space="preserve">Задолженность по земельному </w:t>
      </w:r>
      <w:proofErr w:type="gramStart"/>
      <w:r w:rsidRPr="00BF0448">
        <w:rPr>
          <w:sz w:val="28"/>
          <w:szCs w:val="28"/>
        </w:rPr>
        <w:t>налогу  на</w:t>
      </w:r>
      <w:proofErr w:type="gramEnd"/>
      <w:r w:rsidRPr="00BF0448">
        <w:rPr>
          <w:sz w:val="28"/>
          <w:szCs w:val="28"/>
        </w:rPr>
        <w:t xml:space="preserve"> 01.01.2023 – </w:t>
      </w:r>
      <w:r>
        <w:rPr>
          <w:sz w:val="28"/>
          <w:szCs w:val="28"/>
        </w:rPr>
        <w:t>3,0</w:t>
      </w:r>
      <w:r w:rsidRPr="00BF0448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сравнении 2021 года</w:t>
      </w:r>
      <w:r w:rsidRPr="00BF0448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BF0448">
        <w:rPr>
          <w:sz w:val="28"/>
          <w:szCs w:val="28"/>
        </w:rPr>
        <w:t xml:space="preserve"> на  </w:t>
      </w:r>
      <w:r>
        <w:rPr>
          <w:sz w:val="28"/>
          <w:szCs w:val="28"/>
        </w:rPr>
        <w:t xml:space="preserve"> 36,2% или на1,7</w:t>
      </w:r>
      <w:r w:rsidRPr="00BF0448">
        <w:rPr>
          <w:sz w:val="28"/>
          <w:szCs w:val="28"/>
        </w:rPr>
        <w:t xml:space="preserve"> тыс. рублей.</w:t>
      </w:r>
    </w:p>
    <w:p w:rsidR="0019018C" w:rsidRPr="00BF0448" w:rsidRDefault="0019018C" w:rsidP="0019018C">
      <w:pPr>
        <w:ind w:firstLine="709"/>
        <w:jc w:val="both"/>
        <w:rPr>
          <w:sz w:val="28"/>
          <w:szCs w:val="28"/>
        </w:rPr>
      </w:pPr>
      <w:r w:rsidRPr="00BF0448">
        <w:rPr>
          <w:sz w:val="28"/>
          <w:szCs w:val="28"/>
        </w:rPr>
        <w:t>Задолженность по н</w:t>
      </w:r>
      <w:r w:rsidRPr="00BF0448">
        <w:rPr>
          <w:color w:val="000000"/>
          <w:sz w:val="28"/>
          <w:szCs w:val="28"/>
        </w:rPr>
        <w:t xml:space="preserve">алогу на доходы физических лиц на </w:t>
      </w:r>
      <w:r>
        <w:rPr>
          <w:color w:val="000000"/>
          <w:sz w:val="28"/>
          <w:szCs w:val="28"/>
        </w:rPr>
        <w:t>0</w:t>
      </w:r>
      <w:r w:rsidRPr="00BF0448">
        <w:rPr>
          <w:color w:val="000000"/>
          <w:sz w:val="28"/>
          <w:szCs w:val="28"/>
        </w:rPr>
        <w:t xml:space="preserve">1.01.2023- </w:t>
      </w:r>
      <w:r>
        <w:rPr>
          <w:color w:val="000000"/>
          <w:sz w:val="28"/>
          <w:szCs w:val="28"/>
        </w:rPr>
        <w:t>1,0</w:t>
      </w:r>
      <w:r w:rsidRPr="00BF0448">
        <w:rPr>
          <w:color w:val="000000"/>
          <w:sz w:val="28"/>
          <w:szCs w:val="28"/>
        </w:rPr>
        <w:t xml:space="preserve"> тыс. рублей.</w:t>
      </w:r>
      <w:r w:rsidRPr="00BF044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018C" w:rsidRPr="00B372B9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</w:t>
      </w:r>
      <w:r w:rsidRPr="005C4C1A">
        <w:rPr>
          <w:sz w:val="28"/>
          <w:szCs w:val="28"/>
        </w:rPr>
        <w:t xml:space="preserve"> по налогу на имущество физических лиц составила на </w:t>
      </w:r>
      <w:r>
        <w:rPr>
          <w:sz w:val="28"/>
          <w:szCs w:val="28"/>
        </w:rPr>
        <w:t xml:space="preserve">01.01.2023 года 4,1 тыс. </w:t>
      </w:r>
      <w:proofErr w:type="gramStart"/>
      <w:r>
        <w:rPr>
          <w:sz w:val="28"/>
          <w:szCs w:val="28"/>
        </w:rPr>
        <w:t>рублей  вместо</w:t>
      </w:r>
      <w:proofErr w:type="gramEnd"/>
      <w:r>
        <w:rPr>
          <w:sz w:val="28"/>
          <w:szCs w:val="28"/>
        </w:rPr>
        <w:t xml:space="preserve"> </w:t>
      </w:r>
      <w:r w:rsidRPr="00B372B9">
        <w:rPr>
          <w:sz w:val="28"/>
          <w:szCs w:val="28"/>
        </w:rPr>
        <w:t>0,4 тыс. рублей в 2021 году, увеличение  на 3,7 тыс. рублей.</w:t>
      </w:r>
    </w:p>
    <w:p w:rsidR="0019018C" w:rsidRPr="003B549D" w:rsidRDefault="0019018C" w:rsidP="0019018C">
      <w:pPr>
        <w:ind w:firstLine="709"/>
        <w:jc w:val="both"/>
        <w:rPr>
          <w:sz w:val="28"/>
          <w:szCs w:val="28"/>
        </w:rPr>
      </w:pPr>
      <w:r w:rsidRPr="003F6EF3">
        <w:rPr>
          <w:sz w:val="28"/>
          <w:szCs w:val="28"/>
        </w:rPr>
        <w:t>В поселении несмотря на выполнение планов по доходам недостаточен контроль за поступлением в бюджет местных налогов</w:t>
      </w:r>
      <w:r>
        <w:rPr>
          <w:sz w:val="28"/>
          <w:szCs w:val="28"/>
        </w:rPr>
        <w:t>.</w:t>
      </w:r>
    </w:p>
    <w:p w:rsidR="0019018C" w:rsidRPr="005C4C1A" w:rsidRDefault="0019018C" w:rsidP="0019018C">
      <w:pPr>
        <w:ind w:firstLine="708"/>
        <w:jc w:val="both"/>
        <w:rPr>
          <w:sz w:val="28"/>
          <w:szCs w:val="28"/>
        </w:rPr>
      </w:pPr>
      <w:r w:rsidRPr="005C4C1A">
        <w:rPr>
          <w:sz w:val="28"/>
          <w:szCs w:val="28"/>
        </w:rPr>
        <w:t>Основные параметры бюджета сельского поселения выполнены.</w:t>
      </w:r>
    </w:p>
    <w:p w:rsidR="0019018C" w:rsidRPr="005C4C1A" w:rsidRDefault="0019018C" w:rsidP="0019018C">
      <w:pPr>
        <w:ind w:firstLine="709"/>
        <w:jc w:val="both"/>
        <w:rPr>
          <w:sz w:val="28"/>
          <w:szCs w:val="28"/>
        </w:rPr>
      </w:pPr>
      <w:r w:rsidRPr="005A34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</w:t>
      </w:r>
    </w:p>
    <w:p w:rsidR="0019018C" w:rsidRPr="005C4C1A" w:rsidRDefault="0019018C" w:rsidP="0019018C">
      <w:pPr>
        <w:jc w:val="center"/>
        <w:rPr>
          <w:b/>
          <w:sz w:val="28"/>
          <w:szCs w:val="28"/>
        </w:rPr>
      </w:pPr>
      <w:r w:rsidRPr="005C4C1A">
        <w:rPr>
          <w:b/>
          <w:sz w:val="28"/>
          <w:szCs w:val="28"/>
        </w:rPr>
        <w:t>Выводы и предложения:</w:t>
      </w:r>
    </w:p>
    <w:p w:rsidR="0019018C" w:rsidRPr="005C4C1A" w:rsidRDefault="0019018C" w:rsidP="0019018C">
      <w:pPr>
        <w:ind w:firstLine="708"/>
        <w:jc w:val="both"/>
        <w:rPr>
          <w:sz w:val="28"/>
          <w:szCs w:val="28"/>
        </w:rPr>
      </w:pPr>
      <w:r w:rsidRPr="005C4C1A">
        <w:rPr>
          <w:sz w:val="28"/>
          <w:szCs w:val="28"/>
        </w:rPr>
        <w:t xml:space="preserve">Отчёт об исполнении бюджета с прилагаемыми показателями представлен администрацией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5C4C1A">
        <w:rPr>
          <w:sz w:val="28"/>
          <w:szCs w:val="28"/>
        </w:rPr>
        <w:t xml:space="preserve"> сельского поселения в срок.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C83101">
        <w:rPr>
          <w:sz w:val="28"/>
          <w:szCs w:val="28"/>
        </w:rPr>
        <w:t xml:space="preserve">В </w:t>
      </w:r>
      <w:proofErr w:type="gramStart"/>
      <w:r w:rsidRPr="00C83101">
        <w:rPr>
          <w:sz w:val="28"/>
          <w:szCs w:val="28"/>
        </w:rPr>
        <w:t>процессе  исполнения</w:t>
      </w:r>
      <w:proofErr w:type="gramEnd"/>
      <w:r w:rsidRPr="00C83101">
        <w:rPr>
          <w:sz w:val="28"/>
          <w:szCs w:val="28"/>
        </w:rPr>
        <w:t xml:space="preserve"> бюджета сельского поселения за 2021 год сельской Думой принято 6 решений о внесении изменений в бюджет, в результате которых увеличен план по доходам на 177,4 тыс. рублей или на 6,7 %; по расходам - на 393,6 тыс. рублей или на 14,7 %, с плановым дефицитом 229,2 </w:t>
      </w:r>
      <w:r w:rsidRPr="00C83101">
        <w:rPr>
          <w:sz w:val="28"/>
          <w:szCs w:val="28"/>
        </w:rPr>
        <w:lastRenderedPageBreak/>
        <w:t>тыс. рублей, покрываемым за счет изменения остатков средств на счетах бюджета поселения.</w:t>
      </w:r>
    </w:p>
    <w:p w:rsidR="0019018C" w:rsidRPr="00C83101" w:rsidRDefault="0019018C" w:rsidP="0019018C">
      <w:pPr>
        <w:jc w:val="both"/>
        <w:rPr>
          <w:sz w:val="28"/>
          <w:szCs w:val="28"/>
        </w:rPr>
      </w:pPr>
      <w:r w:rsidRPr="00C83101">
        <w:rPr>
          <w:sz w:val="28"/>
          <w:szCs w:val="28"/>
        </w:rPr>
        <w:t xml:space="preserve">За 2021 год выполнение бюджета поселения по доходам составило в целом 101,3 % (уточнённый план 2842,8 тыс. рублей, исполнено 2880,7 тыс. рублей). </w:t>
      </w:r>
    </w:p>
    <w:p w:rsidR="0019018C" w:rsidRDefault="0019018C" w:rsidP="0019018C">
      <w:pPr>
        <w:jc w:val="both"/>
        <w:rPr>
          <w:sz w:val="28"/>
          <w:szCs w:val="28"/>
        </w:rPr>
      </w:pPr>
      <w:r w:rsidRPr="00C83101">
        <w:rPr>
          <w:sz w:val="28"/>
          <w:szCs w:val="28"/>
        </w:rPr>
        <w:t>План собственных доходов бюджета на 2021 год – 685 тыс. рублей, выполнение – 722,9 тыс. рублей или 105,5 %, к уровню 2020 года доходов поступило больше на 162,8 тыс. рублей.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Дебиторской задолженности нет. </w:t>
      </w:r>
    </w:p>
    <w:p w:rsidR="0019018C" w:rsidRPr="005C4C1A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Остатки денежных средств на счетах бюджета поселения на 01.01.2022 года 270,9 тыс. рублей, из них дорожный фонд 193,1 тыс. рублей, нецелевого использования дорожного фонда не выявлено. Контрольно-счетная комиссия отмечает низкое освоение средств дорожного фонда 57,2 % и по разделу жилищно-коммунальное хозяйство 69,8 % при наличии потребности в их использовании.</w:t>
      </w:r>
    </w:p>
    <w:p w:rsidR="0019018C" w:rsidRPr="001D2FAB" w:rsidRDefault="0019018C" w:rsidP="0019018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Контрольно-счетная комиссия отмечает в</w:t>
      </w:r>
      <w:r w:rsidRPr="001D2F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2021</w:t>
      </w:r>
      <w:r w:rsidRPr="001D2FAB">
        <w:rPr>
          <w:b/>
          <w:i/>
          <w:sz w:val="28"/>
          <w:szCs w:val="28"/>
        </w:rPr>
        <w:t xml:space="preserve"> году в поселении</w:t>
      </w:r>
      <w:r>
        <w:rPr>
          <w:b/>
          <w:i/>
          <w:sz w:val="28"/>
          <w:szCs w:val="28"/>
        </w:rPr>
        <w:t xml:space="preserve"> положительную работу администрации поселения по контролю</w:t>
      </w:r>
      <w:r w:rsidRPr="001D2FAB">
        <w:rPr>
          <w:b/>
          <w:i/>
          <w:sz w:val="28"/>
          <w:szCs w:val="28"/>
        </w:rPr>
        <w:t xml:space="preserve"> за поступлением в бюджет местных налогов</w:t>
      </w:r>
      <w:r>
        <w:rPr>
          <w:b/>
          <w:i/>
          <w:sz w:val="28"/>
          <w:szCs w:val="28"/>
        </w:rPr>
        <w:t xml:space="preserve"> и сборов</w:t>
      </w:r>
      <w:r w:rsidRPr="001D2FAB">
        <w:rPr>
          <w:b/>
          <w:i/>
          <w:sz w:val="28"/>
          <w:szCs w:val="28"/>
        </w:rPr>
        <w:t xml:space="preserve">, в результате на конец года </w:t>
      </w:r>
      <w:r>
        <w:rPr>
          <w:b/>
          <w:i/>
          <w:sz w:val="28"/>
          <w:szCs w:val="28"/>
        </w:rPr>
        <w:t>положи</w:t>
      </w:r>
      <w:r w:rsidRPr="001D2FAB">
        <w:rPr>
          <w:b/>
          <w:i/>
          <w:sz w:val="28"/>
          <w:szCs w:val="28"/>
        </w:rPr>
        <w:t>тельная динамика по снижению задолженности по всем налогам</w:t>
      </w:r>
      <w:r>
        <w:rPr>
          <w:b/>
          <w:i/>
          <w:sz w:val="28"/>
          <w:szCs w:val="28"/>
        </w:rPr>
        <w:t xml:space="preserve"> и сборам</w:t>
      </w:r>
      <w:r w:rsidRPr="001D2FAB">
        <w:rPr>
          <w:b/>
          <w:i/>
          <w:sz w:val="28"/>
          <w:szCs w:val="28"/>
        </w:rPr>
        <w:t>.</w:t>
      </w:r>
    </w:p>
    <w:p w:rsidR="0019018C" w:rsidRPr="00DC4891" w:rsidRDefault="0019018C" w:rsidP="001901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Задолженность</w:t>
      </w:r>
      <w:r w:rsidRPr="005C4C1A">
        <w:rPr>
          <w:sz w:val="28"/>
          <w:szCs w:val="28"/>
        </w:rPr>
        <w:t xml:space="preserve"> по налогу на имущество физических лиц составила на </w:t>
      </w:r>
      <w:r>
        <w:rPr>
          <w:sz w:val="28"/>
          <w:szCs w:val="28"/>
        </w:rPr>
        <w:t xml:space="preserve">01.01.2023 года 4,1 тыс. </w:t>
      </w:r>
      <w:proofErr w:type="gramStart"/>
      <w:r>
        <w:rPr>
          <w:sz w:val="28"/>
          <w:szCs w:val="28"/>
        </w:rPr>
        <w:t>рублей  вместо</w:t>
      </w:r>
      <w:proofErr w:type="gramEnd"/>
      <w:r>
        <w:rPr>
          <w:sz w:val="28"/>
          <w:szCs w:val="28"/>
        </w:rPr>
        <w:t xml:space="preserve"> </w:t>
      </w:r>
      <w:r w:rsidRPr="00D52CB1">
        <w:rPr>
          <w:b/>
          <w:bCs/>
          <w:sz w:val="28"/>
          <w:szCs w:val="28"/>
        </w:rPr>
        <w:t>0,4</w:t>
      </w:r>
      <w:r w:rsidRPr="00113B5E">
        <w:rPr>
          <w:b/>
          <w:bCs/>
          <w:sz w:val="28"/>
          <w:szCs w:val="28"/>
        </w:rPr>
        <w:t xml:space="preserve"> тыс.</w:t>
      </w:r>
      <w:r w:rsidRPr="00DF4C1E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</w:t>
      </w:r>
      <w:r w:rsidRPr="00DF4C1E">
        <w:rPr>
          <w:sz w:val="28"/>
          <w:szCs w:val="28"/>
        </w:rPr>
        <w:t xml:space="preserve">в </w:t>
      </w:r>
      <w:r>
        <w:rPr>
          <w:sz w:val="28"/>
          <w:szCs w:val="28"/>
        </w:rPr>
        <w:t>2021</w:t>
      </w:r>
      <w:r w:rsidRPr="00DF4C1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увеличение </w:t>
      </w:r>
      <w:r w:rsidRPr="00DC489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3,7</w:t>
      </w:r>
      <w:r w:rsidRPr="00DC4891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.</w:t>
      </w:r>
    </w:p>
    <w:p w:rsidR="0019018C" w:rsidRPr="00DC4891" w:rsidRDefault="0019018C" w:rsidP="0019018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Недоимка по арендной плате за землю составила за 2021 год на </w:t>
      </w:r>
      <w:r w:rsidRPr="00D52CB1"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C2C4D">
        <w:rPr>
          <w:b/>
          <w:sz w:val="28"/>
          <w:szCs w:val="28"/>
        </w:rPr>
        <w:t>рублей</w:t>
      </w:r>
      <w:r>
        <w:rPr>
          <w:b/>
          <w:sz w:val="28"/>
          <w:szCs w:val="28"/>
        </w:rPr>
        <w:t xml:space="preserve">, </w:t>
      </w:r>
      <w:r w:rsidRPr="00270261">
        <w:rPr>
          <w:sz w:val="28"/>
          <w:szCs w:val="28"/>
        </w:rPr>
        <w:t xml:space="preserve">что </w:t>
      </w:r>
      <w:r>
        <w:rPr>
          <w:sz w:val="28"/>
          <w:szCs w:val="28"/>
        </w:rPr>
        <w:t>ниже</w:t>
      </w:r>
      <w:r w:rsidRPr="0027026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270261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27026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1,5 тыс. рублей, задолженность по земельному налогу составила </w:t>
      </w:r>
      <w:r>
        <w:rPr>
          <w:b/>
          <w:sz w:val="28"/>
          <w:szCs w:val="28"/>
        </w:rPr>
        <w:t>1,3</w:t>
      </w:r>
      <w:r w:rsidRPr="00DC4891">
        <w:rPr>
          <w:b/>
          <w:sz w:val="28"/>
          <w:szCs w:val="28"/>
        </w:rPr>
        <w:t xml:space="preserve"> тыс. рублей, вместо</w:t>
      </w:r>
      <w:r>
        <w:rPr>
          <w:b/>
          <w:sz w:val="28"/>
          <w:szCs w:val="28"/>
        </w:rPr>
        <w:t xml:space="preserve"> 2</w:t>
      </w:r>
      <w:r w:rsidRPr="00DC4891">
        <w:rPr>
          <w:b/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в 2020 году, </w:t>
      </w:r>
      <w:r>
        <w:rPr>
          <w:b/>
          <w:sz w:val="28"/>
          <w:szCs w:val="28"/>
        </w:rPr>
        <w:t>снижение</w:t>
      </w:r>
      <w:r w:rsidRPr="00DC489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0,7</w:t>
      </w:r>
      <w:r w:rsidRPr="00DC4891">
        <w:rPr>
          <w:b/>
          <w:sz w:val="28"/>
          <w:szCs w:val="28"/>
        </w:rPr>
        <w:t xml:space="preserve"> тыс. рублей или на </w:t>
      </w:r>
      <w:r>
        <w:rPr>
          <w:b/>
          <w:sz w:val="28"/>
          <w:szCs w:val="28"/>
        </w:rPr>
        <w:t>35</w:t>
      </w:r>
      <w:r w:rsidRPr="00DC4891">
        <w:rPr>
          <w:b/>
          <w:sz w:val="28"/>
          <w:szCs w:val="28"/>
        </w:rPr>
        <w:t xml:space="preserve"> %.</w:t>
      </w:r>
    </w:p>
    <w:p w:rsidR="0019018C" w:rsidRPr="00DC4891" w:rsidRDefault="0019018C" w:rsidP="0019018C">
      <w:pPr>
        <w:jc w:val="both"/>
        <w:rPr>
          <w:b/>
          <w:sz w:val="28"/>
          <w:szCs w:val="28"/>
        </w:rPr>
      </w:pPr>
      <w:r w:rsidRPr="005C4C1A">
        <w:rPr>
          <w:sz w:val="28"/>
          <w:szCs w:val="28"/>
        </w:rPr>
        <w:t>Задолженность на 01.</w:t>
      </w:r>
      <w:r>
        <w:rPr>
          <w:sz w:val="28"/>
          <w:szCs w:val="28"/>
        </w:rPr>
        <w:t>01</w:t>
      </w:r>
      <w:r w:rsidRPr="005C4C1A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Pr="005C4C1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транспортному налогу – </w:t>
      </w:r>
      <w:r>
        <w:rPr>
          <w:b/>
          <w:sz w:val="28"/>
          <w:szCs w:val="28"/>
        </w:rPr>
        <w:t>37,9</w:t>
      </w:r>
      <w:r w:rsidRPr="00DB1DDF">
        <w:rPr>
          <w:b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вместо </w:t>
      </w:r>
      <w:r>
        <w:rPr>
          <w:b/>
          <w:sz w:val="28"/>
          <w:szCs w:val="28"/>
        </w:rPr>
        <w:t xml:space="preserve">43 </w:t>
      </w:r>
      <w:r w:rsidRPr="00DB1DDF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в 2020 году, снижение на </w:t>
      </w:r>
      <w:r>
        <w:rPr>
          <w:b/>
          <w:sz w:val="28"/>
          <w:szCs w:val="28"/>
        </w:rPr>
        <w:t>5,1</w:t>
      </w:r>
      <w:r w:rsidRPr="00DC4891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DC4891">
        <w:rPr>
          <w:b/>
          <w:sz w:val="28"/>
          <w:szCs w:val="28"/>
        </w:rPr>
        <w:t xml:space="preserve">или на </w:t>
      </w:r>
      <w:r>
        <w:rPr>
          <w:b/>
          <w:sz w:val="28"/>
          <w:szCs w:val="28"/>
        </w:rPr>
        <w:t>11,9</w:t>
      </w:r>
      <w:r w:rsidRPr="00DC4891">
        <w:rPr>
          <w:b/>
          <w:sz w:val="28"/>
          <w:szCs w:val="28"/>
        </w:rPr>
        <w:t xml:space="preserve"> %. </w:t>
      </w:r>
    </w:p>
    <w:p w:rsidR="0019018C" w:rsidRDefault="0019018C" w:rsidP="00190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018C" w:rsidRDefault="0019018C" w:rsidP="0019018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rFonts w:ascii="Times New Roman" w:hAnsi="Times New Roman"/>
          <w:sz w:val="28"/>
          <w:szCs w:val="28"/>
        </w:rPr>
        <w:t>его  полного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19018C" w:rsidRDefault="0019018C" w:rsidP="0019018C">
      <w:pPr>
        <w:jc w:val="both"/>
        <w:rPr>
          <w:sz w:val="28"/>
          <w:szCs w:val="28"/>
        </w:rPr>
      </w:pPr>
    </w:p>
    <w:p w:rsidR="0019018C" w:rsidRDefault="0019018C" w:rsidP="001901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018C" w:rsidRDefault="0019018C" w:rsidP="0019018C">
      <w:pPr>
        <w:ind w:left="360"/>
        <w:jc w:val="both"/>
        <w:rPr>
          <w:sz w:val="28"/>
          <w:szCs w:val="28"/>
        </w:rPr>
      </w:pPr>
    </w:p>
    <w:p w:rsidR="0019018C" w:rsidRPr="00222198" w:rsidRDefault="0019018C" w:rsidP="0019018C">
      <w:pPr>
        <w:tabs>
          <w:tab w:val="left" w:pos="6675"/>
        </w:tabs>
        <w:rPr>
          <w:sz w:val="28"/>
          <w:szCs w:val="28"/>
        </w:rPr>
      </w:pPr>
      <w:proofErr w:type="gramStart"/>
      <w:r w:rsidRPr="00222198">
        <w:rPr>
          <w:sz w:val="28"/>
          <w:szCs w:val="28"/>
        </w:rPr>
        <w:t xml:space="preserve">Председатель  </w:t>
      </w:r>
      <w:proofErr w:type="spellStart"/>
      <w:r w:rsidRPr="00222198">
        <w:rPr>
          <w:sz w:val="28"/>
          <w:szCs w:val="28"/>
        </w:rPr>
        <w:t>Чернушской</w:t>
      </w:r>
      <w:proofErr w:type="spellEnd"/>
      <w:proofErr w:type="gramEnd"/>
      <w:r w:rsidRPr="00222198">
        <w:rPr>
          <w:sz w:val="28"/>
          <w:szCs w:val="28"/>
        </w:rPr>
        <w:t xml:space="preserve"> сельской Думы                                О.М. </w:t>
      </w:r>
      <w:proofErr w:type="spellStart"/>
      <w:r w:rsidRPr="00222198">
        <w:rPr>
          <w:sz w:val="28"/>
          <w:szCs w:val="28"/>
        </w:rPr>
        <w:t>Стяжкина</w:t>
      </w:r>
      <w:proofErr w:type="spellEnd"/>
    </w:p>
    <w:p w:rsidR="0019018C" w:rsidRPr="00222198" w:rsidRDefault="0019018C" w:rsidP="0019018C">
      <w:pPr>
        <w:ind w:firstLine="540"/>
        <w:rPr>
          <w:sz w:val="28"/>
          <w:szCs w:val="28"/>
        </w:rPr>
      </w:pPr>
    </w:p>
    <w:p w:rsidR="0019018C" w:rsidRDefault="0019018C" w:rsidP="001901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9018C" w:rsidRDefault="0019018C" w:rsidP="001901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19018C" w:rsidRDefault="0019018C" w:rsidP="0019018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proofErr w:type="spellStart"/>
      <w:r>
        <w:rPr>
          <w:sz w:val="28"/>
          <w:szCs w:val="28"/>
        </w:rPr>
        <w:t>Е.А.Суслопарова</w:t>
      </w:r>
      <w:proofErr w:type="spellEnd"/>
      <w:r>
        <w:rPr>
          <w:sz w:val="28"/>
          <w:szCs w:val="28"/>
        </w:rPr>
        <w:t xml:space="preserve">                       </w:t>
      </w:r>
    </w:p>
    <w:p w:rsidR="0019018C" w:rsidRDefault="0019018C" w:rsidP="0019018C">
      <w:pPr>
        <w:ind w:firstLine="540"/>
        <w:jc w:val="both"/>
        <w:rPr>
          <w:sz w:val="28"/>
          <w:szCs w:val="28"/>
        </w:rPr>
      </w:pPr>
    </w:p>
    <w:p w:rsidR="0019018C" w:rsidRDefault="0019018C" w:rsidP="0019018C">
      <w:pPr>
        <w:ind w:firstLine="5812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</w:t>
      </w: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19018C" w:rsidRDefault="0019018C" w:rsidP="0019018C">
      <w:pPr>
        <w:ind w:firstLine="5812"/>
        <w:jc w:val="right"/>
      </w:pPr>
    </w:p>
    <w:p w:rsidR="00030A26" w:rsidRDefault="00030A26"/>
    <w:sectPr w:rsidR="0003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BD5"/>
    <w:multiLevelType w:val="singleLevel"/>
    <w:tmpl w:val="11040F84"/>
    <w:lvl w:ilvl="0">
      <w:start w:val="1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47B76C9"/>
    <w:multiLevelType w:val="singleLevel"/>
    <w:tmpl w:val="9C58601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4855EDB"/>
    <w:multiLevelType w:val="singleLevel"/>
    <w:tmpl w:val="8C6C8144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61C556F"/>
    <w:multiLevelType w:val="hybridMultilevel"/>
    <w:tmpl w:val="DBD2979C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022796"/>
    <w:multiLevelType w:val="hybridMultilevel"/>
    <w:tmpl w:val="7EC0FC0C"/>
    <w:lvl w:ilvl="0" w:tplc="F4FCE9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18C0"/>
    <w:multiLevelType w:val="singleLevel"/>
    <w:tmpl w:val="848A390A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68"/>
    <w:rsid w:val="00030A26"/>
    <w:rsid w:val="0019018C"/>
    <w:rsid w:val="00F86D89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0EDF"/>
  <w15:chartTrackingRefBased/>
  <w15:docId w15:val="{19251159-7127-4398-A0ED-5EFDE05A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rmal">
    <w:name w:val="ConsNormal"/>
    <w:rsid w:val="001901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1901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19018C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19018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19018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19018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semiHidden/>
    <w:rsid w:val="0019018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19018C"/>
    <w:rPr>
      <w:rFonts w:ascii="Calibri" w:eastAsia="Times New Roman" w:hAnsi="Calibri" w:cs="Times New Roman"/>
    </w:rPr>
  </w:style>
  <w:style w:type="paragraph" w:customStyle="1" w:styleId="a9">
    <w:name w:val="Знак Знак Знак Знак Знак Знак Знак"/>
    <w:basedOn w:val="a"/>
    <w:rsid w:val="0019018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Крат.сод. полож."/>
    <w:aliases w:val="и т.д."/>
    <w:basedOn w:val="a"/>
    <w:rsid w:val="0019018C"/>
    <w:pPr>
      <w:keepNext/>
      <w:keepLines/>
      <w:jc w:val="center"/>
    </w:pPr>
    <w:rPr>
      <w:b/>
      <w:sz w:val="32"/>
      <w:szCs w:val="20"/>
    </w:rPr>
  </w:style>
  <w:style w:type="paragraph" w:customStyle="1" w:styleId="ab">
    <w:name w:val="Бланк_адрес"/>
    <w:aliases w:val="тел."/>
    <w:basedOn w:val="a"/>
    <w:rsid w:val="0019018C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1">
    <w:name w:val="Абзац1 без отступа"/>
    <w:basedOn w:val="a"/>
    <w:rsid w:val="0019018C"/>
    <w:pPr>
      <w:spacing w:after="60" w:line="360" w:lineRule="exact"/>
      <w:jc w:val="both"/>
    </w:pPr>
    <w:rPr>
      <w:sz w:val="28"/>
      <w:szCs w:val="20"/>
    </w:rPr>
  </w:style>
  <w:style w:type="paragraph" w:customStyle="1" w:styleId="10">
    <w:name w:val="Абзац списка1"/>
    <w:basedOn w:val="a"/>
    <w:rsid w:val="0019018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qFormat/>
    <w:rsid w:val="00190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2899968772769855E-2"/>
          <c:y val="4.3650793650793648E-2"/>
          <c:w val="0.69690948775048378"/>
          <c:h val="0.79273840769903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01.01.2022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-2.7777777777777783E-2"/>
                  <c:y val="1.8208426799860799E-17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663,6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DA-471C-ABB7-040E469F876D}"/>
                </c:ext>
              </c:extLst>
            </c:dLbl>
            <c:dLbl>
              <c:idx val="1"/>
              <c:layout>
                <c:manualLayout>
                  <c:x val="-1.8518518518518476E-2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59,3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DA-471C-ABB7-040E469F876D}"/>
                </c:ext>
              </c:extLst>
            </c:dLbl>
            <c:dLbl>
              <c:idx val="2"/>
              <c:layout>
                <c:manualLayout>
                  <c:x val="-3.9351851851851853E-2"/>
                  <c:y val="-3.6416853599721598E-17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2157,8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DA-471C-ABB7-040E469F876D}"/>
                </c:ext>
              </c:extLst>
            </c:dLbl>
            <c:spPr>
              <a:noFill/>
              <a:ln w="253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655.20000000000005</c:v>
                </c:pt>
                <c:pt idx="1">
                  <c:v>225.7</c:v>
                </c:pt>
                <c:pt idx="2">
                  <c:v>2309.8000000000002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DA-471C-ABB7-040E469F87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01.01.2023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3.4722222222222224E-2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728,2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DA-471C-ABB7-040E469F876D}"/>
                </c:ext>
              </c:extLst>
            </c:dLbl>
            <c:dLbl>
              <c:idx val="1"/>
              <c:layout>
                <c:manualLayout>
                  <c:x val="3.2407407407407406E-2"/>
                  <c:y val="-3.9727935589442126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63,3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DA-471C-ABB7-040E469F876D}"/>
                </c:ext>
              </c:extLst>
            </c:dLbl>
            <c:dLbl>
              <c:idx val="2"/>
              <c:layout>
                <c:manualLayout>
                  <c:x val="3.2407407407407322E-2"/>
                  <c:y val="0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2799,5</a:t>
                    </a:r>
                  </a:p>
                </c:rich>
              </c:tx>
              <c:spPr>
                <a:noFill/>
                <a:ln w="2537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DA-471C-ABB7-040E469F876D}"/>
                </c:ext>
              </c:extLst>
            </c:dLbl>
            <c:spPr>
              <a:noFill/>
              <a:ln w="2537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652.70000000000005</c:v>
                </c:pt>
                <c:pt idx="1">
                  <c:v>17.71</c:v>
                </c:pt>
                <c:pt idx="2">
                  <c:v>2832.1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4DA-471C-ABB7-040E469F8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06368"/>
        <c:axId val="1"/>
      </c:barChart>
      <c:catAx>
        <c:axId val="118406368"/>
        <c:scaling>
          <c:orientation val="minMax"/>
        </c:scaling>
        <c:delete val="0"/>
        <c:axPos val="b"/>
        <c:numFmt formatCode="\О\с\н\о\в\н\о\й" sourceLinked="0"/>
        <c:majorTickMark val="out"/>
        <c:minorTickMark val="none"/>
        <c:tickLblPos val="nextTo"/>
        <c:txPr>
          <a:bodyPr/>
          <a:lstStyle/>
          <a:p>
            <a:pPr>
              <a:defRPr sz="1199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\О\с\н\о\в\н\о\й" sourceLinked="1"/>
        <c:majorTickMark val="out"/>
        <c:minorTickMark val="none"/>
        <c:tickLblPos val="nextTo"/>
        <c:crossAx val="11840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913043478260876"/>
          <c:y val="0.23846153846153847"/>
          <c:w val="0.2375776397515528"/>
          <c:h val="0.40769230769230763"/>
        </c:manualLayout>
      </c:layout>
      <c:overlay val="0"/>
    </c:legend>
    <c:plotVisOnly val="1"/>
    <c:dispBlanksAs val="gap"/>
    <c:showDLblsOverMax val="0"/>
  </c:chart>
  <c:spPr>
    <a:noFill/>
    <a:ln>
      <a:noFill/>
    </a:ln>
    <a:effectLst>
      <a:outerShdw blurRad="50800" dist="50800" dir="5400000" algn="ctr" rotWithShape="0">
        <a:schemeClr val="bg1"/>
      </a:outerShdw>
    </a:effectLst>
  </c:spPr>
  <c:txPr>
    <a:bodyPr/>
    <a:lstStyle/>
    <a:p>
      <a:pPr>
        <a:defRPr sz="1399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2023-03-16T09:24:00Z</cp:lastPrinted>
  <dcterms:created xsi:type="dcterms:W3CDTF">2023-03-16T09:13:00Z</dcterms:created>
  <dcterms:modified xsi:type="dcterms:W3CDTF">2023-03-16T09:24:00Z</dcterms:modified>
</cp:coreProperties>
</file>