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24" w:rsidRDefault="008D1724" w:rsidP="008D1724">
      <w:pPr>
        <w:spacing w:after="0" w:line="252" w:lineRule="auto"/>
        <w:ind w:left="68" w:right="0" w:hanging="10"/>
        <w:jc w:val="center"/>
        <w:rPr>
          <w:b/>
          <w:szCs w:val="28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:rsidR="008D1724" w:rsidRDefault="008D1724" w:rsidP="008D1724">
      <w:pPr>
        <w:spacing w:after="165" w:line="252" w:lineRule="auto"/>
        <w:ind w:left="68" w:right="7" w:hanging="10"/>
        <w:jc w:val="center"/>
        <w:rPr>
          <w:b/>
          <w:szCs w:val="28"/>
        </w:rPr>
      </w:pPr>
    </w:p>
    <w:p w:rsidR="008D1724" w:rsidRDefault="008D1724" w:rsidP="008D1724">
      <w:pPr>
        <w:spacing w:after="165" w:line="252" w:lineRule="auto"/>
        <w:ind w:left="68" w:right="7" w:hanging="10"/>
        <w:jc w:val="center"/>
        <w:rPr>
          <w:szCs w:val="28"/>
        </w:rPr>
      </w:pPr>
      <w:r>
        <w:rPr>
          <w:b/>
          <w:szCs w:val="28"/>
        </w:rPr>
        <w:t>ПОСТАНОВЛЕНИЕ</w:t>
      </w:r>
    </w:p>
    <w:p w:rsidR="008D1724" w:rsidRDefault="008D1724" w:rsidP="008D1724">
      <w:pPr>
        <w:spacing w:after="271" w:line="216" w:lineRule="auto"/>
        <w:ind w:left="0" w:right="509" w:firstLine="0"/>
        <w:rPr>
          <w:szCs w:val="28"/>
        </w:rPr>
      </w:pPr>
      <w:r>
        <w:rPr>
          <w:szCs w:val="28"/>
        </w:rPr>
        <w:t xml:space="preserve">10.01.2022                                                                                                 № 1                                                                   </w:t>
      </w:r>
    </w:p>
    <w:p w:rsidR="008D1724" w:rsidRDefault="008D1724" w:rsidP="008D1724">
      <w:pPr>
        <w:spacing w:after="271" w:line="216" w:lineRule="auto"/>
        <w:ind w:left="0" w:right="509" w:firstLine="0"/>
        <w:jc w:val="center"/>
        <w:rPr>
          <w:szCs w:val="28"/>
        </w:rPr>
      </w:pPr>
      <w:proofErr w:type="spellStart"/>
      <w:r>
        <w:rPr>
          <w:szCs w:val="28"/>
        </w:rPr>
        <w:t>п.Чернушка</w:t>
      </w:r>
      <w:proofErr w:type="spellEnd"/>
    </w:p>
    <w:p w:rsidR="008D1724" w:rsidRDefault="008D1724" w:rsidP="008D1724">
      <w:pPr>
        <w:spacing w:after="202" w:line="240" w:lineRule="auto"/>
        <w:ind w:left="1721" w:right="1634" w:firstLine="0"/>
        <w:jc w:val="center"/>
        <w:rPr>
          <w:b/>
          <w:szCs w:val="28"/>
        </w:rPr>
      </w:pPr>
      <w:r>
        <w:rPr>
          <w:b/>
          <w:szCs w:val="28"/>
        </w:rPr>
        <w:t xml:space="preserve">О мерах по выполнению решения </w:t>
      </w:r>
      <w:proofErr w:type="spellStart"/>
      <w:r>
        <w:rPr>
          <w:b/>
          <w:szCs w:val="28"/>
        </w:rPr>
        <w:t>Чернушской</w:t>
      </w:r>
      <w:proofErr w:type="spellEnd"/>
      <w:r>
        <w:rPr>
          <w:b/>
          <w:szCs w:val="28"/>
        </w:rPr>
        <w:t xml:space="preserve"> сельской Думы от 17.12.2021 № 8/1 «О бюджете </w:t>
      </w:r>
      <w:proofErr w:type="spellStart"/>
      <w:r>
        <w:rPr>
          <w:b/>
          <w:szCs w:val="28"/>
        </w:rPr>
        <w:t>Чернушского</w:t>
      </w:r>
      <w:proofErr w:type="spellEnd"/>
      <w:r>
        <w:rPr>
          <w:b/>
          <w:szCs w:val="28"/>
        </w:rPr>
        <w:t xml:space="preserve"> сельского поселения на 2022 год и на плановый период 2023 и 2024 годов».</w:t>
      </w:r>
    </w:p>
    <w:p w:rsidR="008D1724" w:rsidRDefault="008D1724" w:rsidP="008D1724">
      <w:pPr>
        <w:spacing w:after="202" w:line="240" w:lineRule="auto"/>
        <w:ind w:left="1721" w:right="1634" w:firstLine="0"/>
        <w:jc w:val="center"/>
        <w:rPr>
          <w:b/>
          <w:szCs w:val="28"/>
        </w:rPr>
      </w:pPr>
    </w:p>
    <w:p w:rsidR="008D1724" w:rsidRDefault="008D1724" w:rsidP="008D1724">
      <w:pPr>
        <w:ind w:left="284" w:right="14" w:firstLine="0"/>
      </w:pPr>
      <w:r>
        <w:t xml:space="preserve">              В соответствии со статьей 37 Положения «О бюджетном процессе </w:t>
      </w:r>
      <w:r>
        <w:rPr>
          <w:noProof/>
        </w:rPr>
        <w:drawing>
          <wp:inline distT="0" distB="0" distL="0" distR="0">
            <wp:extent cx="22860" cy="304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муниципальном образовании </w:t>
      </w:r>
      <w:proofErr w:type="spellStart"/>
      <w:r>
        <w:t>Чернушское</w:t>
      </w:r>
      <w:proofErr w:type="spellEnd"/>
      <w:r>
        <w:t xml:space="preserve"> сельское поселение», утвержденного решением </w:t>
      </w:r>
      <w:proofErr w:type="spellStart"/>
      <w:r>
        <w:t>Чернушской</w:t>
      </w:r>
      <w:proofErr w:type="spellEnd"/>
      <w:r>
        <w:t xml:space="preserve"> сельской Думы от 20.10.2017 года № 2/5 и в целях выполнения решения </w:t>
      </w:r>
      <w:proofErr w:type="spellStart"/>
      <w:r>
        <w:t>Чернушской</w:t>
      </w:r>
      <w:proofErr w:type="spellEnd"/>
      <w:r>
        <w:t xml:space="preserve"> сельской Думы от 17.12.2021 № 8/1 «О бюджете </w:t>
      </w:r>
      <w:proofErr w:type="spellStart"/>
      <w:r>
        <w:t>Чернушского</w:t>
      </w:r>
      <w:proofErr w:type="spellEnd"/>
      <w:r>
        <w:t xml:space="preserve"> сельского поселения на 2022 год и на плановый период 2023 и 2024 годов», администрация </w:t>
      </w:r>
      <w:proofErr w:type="spellStart"/>
      <w:r>
        <w:t>Чернушского</w:t>
      </w:r>
      <w:proofErr w:type="spellEnd"/>
      <w:r>
        <w:t xml:space="preserve"> сельского поселения ПОСТАНОВЛЯЕТ:</w:t>
      </w:r>
      <w:r>
        <w:rPr>
          <w:noProof/>
        </w:rPr>
        <w:drawing>
          <wp:inline distT="0" distB="0" distL="0" distR="0">
            <wp:extent cx="7620" cy="83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724" w:rsidRDefault="008D1724" w:rsidP="008D1724">
      <w:pPr>
        <w:ind w:left="284" w:right="14" w:firstLine="0"/>
      </w:pPr>
      <w:r>
        <w:t xml:space="preserve">        1. Принять к исполнению решение </w:t>
      </w:r>
      <w:proofErr w:type="spellStart"/>
      <w:r>
        <w:t>Чернушской</w:t>
      </w:r>
      <w:proofErr w:type="spellEnd"/>
      <w:r>
        <w:t xml:space="preserve"> сельской Думы от 17.12.2021 № 8/1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«О  бюджете </w:t>
      </w:r>
      <w:proofErr w:type="spellStart"/>
      <w:r>
        <w:t>Чернушского</w:t>
      </w:r>
      <w:proofErr w:type="spellEnd"/>
      <w:r>
        <w:t xml:space="preserve"> сельского поселения на 2022 год и на плановый период 2023 и 2024 годов».</w:t>
      </w:r>
    </w:p>
    <w:p w:rsidR="008D1724" w:rsidRDefault="008D1724" w:rsidP="008D1724">
      <w:pPr>
        <w:spacing w:after="51"/>
        <w:ind w:left="284" w:right="14" w:firstLine="0"/>
      </w:pPr>
      <w:r>
        <w:t xml:space="preserve">         2. Главным администраторам доходов бюджета  производить уточнение  платежей по администрируемым доходам бюджета поселения, классифицируемым Управлением Федерального казначейства по Кировской     области как невыясненные поступления, в течение десяти рабочих дней со дня </w:t>
      </w:r>
      <w:r>
        <w:rPr>
          <w:noProof/>
        </w:rPr>
        <w:drawing>
          <wp:inline distT="0" distB="0" distL="0" distR="0">
            <wp:extent cx="7620" cy="228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поступления запроса из Управления Федерального казначейства по Кировской области.</w:t>
      </w:r>
    </w:p>
    <w:p w:rsidR="008D1724" w:rsidRDefault="008D1724" w:rsidP="008D1724">
      <w:pPr>
        <w:spacing w:after="51"/>
        <w:ind w:left="284" w:right="14" w:firstLine="0"/>
      </w:pPr>
      <w:r>
        <w:t xml:space="preserve">          3.  Обеспечить соблюдение установленного на 2022 год и плановый период 2023 и 2024 годов норматив формирования расходов на содержание органов местного самоуправления.   </w:t>
      </w:r>
    </w:p>
    <w:p w:rsidR="008D1724" w:rsidRDefault="008D1724" w:rsidP="008D1724">
      <w:pPr>
        <w:spacing w:after="51"/>
        <w:ind w:left="284" w:right="14" w:firstLine="0"/>
      </w:pPr>
    </w:p>
    <w:p w:rsidR="008D1724" w:rsidRDefault="008D1724" w:rsidP="008D1724">
      <w:pPr>
        <w:ind w:left="0" w:right="14" w:firstLine="28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4123690</wp:posOffset>
            </wp:positionH>
            <wp:positionV relativeFrom="page">
              <wp:posOffset>521335</wp:posOffset>
            </wp:positionV>
            <wp:extent cx="4445" cy="4445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928370</wp:posOffset>
            </wp:positionH>
            <wp:positionV relativeFrom="page">
              <wp:posOffset>7868285</wp:posOffset>
            </wp:positionV>
            <wp:extent cx="4445" cy="444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7273925</wp:posOffset>
            </wp:positionH>
            <wp:positionV relativeFrom="page">
              <wp:posOffset>8261350</wp:posOffset>
            </wp:positionV>
            <wp:extent cx="4445" cy="444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4. Администрации </w:t>
      </w:r>
      <w:proofErr w:type="spellStart"/>
      <w:r>
        <w:t>Чернушского</w:t>
      </w:r>
      <w:proofErr w:type="spellEnd"/>
      <w:r>
        <w:t xml:space="preserve"> сельского поселения          </w:t>
      </w:r>
      <w:proofErr w:type="spellStart"/>
      <w:r>
        <w:t>Кильмезского</w:t>
      </w:r>
      <w:proofErr w:type="spellEnd"/>
      <w:r>
        <w:t xml:space="preserve"> района Кировской области:</w:t>
      </w:r>
    </w:p>
    <w:p w:rsidR="008D1724" w:rsidRDefault="008D1724" w:rsidP="008D1724">
      <w:pPr>
        <w:ind w:left="0" w:right="14" w:firstLine="284"/>
      </w:pPr>
      <w:r>
        <w:t xml:space="preserve">        4.1. Обеспечить приоритетное и своевременное финансирование расходов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 выплату заработной платы и начислений на нее работникам муниципальных учреждений и расчетов за оказанные коммунальные услуги и топливо.</w:t>
      </w:r>
    </w:p>
    <w:p w:rsidR="008D1724" w:rsidRDefault="008D1724" w:rsidP="008D1724">
      <w:pPr>
        <w:pStyle w:val="a6"/>
        <w:ind w:left="0" w:right="14" w:firstLine="720"/>
      </w:pPr>
      <w:r>
        <w:t xml:space="preserve">   4.2. Обеспечить в первом полугодии 2022 года заключение контрактов, финансовое обеспечение   (</w:t>
      </w:r>
      <w:proofErr w:type="spellStart"/>
      <w:r>
        <w:t>софинансирование</w:t>
      </w:r>
      <w:proofErr w:type="spellEnd"/>
      <w:r>
        <w:t xml:space="preserve">) которых осуществляется за счет субсидий, субвенций и иных межбюджетных трансфертов, имеющих целевое 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назначение, в объеме 100% закупок, включенных в планы-графики закупок товаров, работ, услуг для обеспечения муниципальных нужд, размещенных  на официальном сайте в единой информационно</w:t>
      </w:r>
      <w:r>
        <w:rPr>
          <w:noProof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й системе в сфере закупок в информационно-телекоммуникационной сети «Интернет» по состоянию на 01.04.2021, 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:rsidR="008D1724" w:rsidRDefault="008D1724" w:rsidP="008D1724">
      <w:pPr>
        <w:ind w:left="0" w:right="14" w:firstLine="0"/>
      </w:pPr>
      <w:r>
        <w:t xml:space="preserve">             4.3. 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на исполнение расходных обязательств муниципального образования,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 из областного бюджета, в единой базе местных бюджетов программного комплекса «Бюджет — СМАРТ», являющегося составной частью государственной информационной системы управления бюджетным процессом Кировской области.</w:t>
      </w:r>
    </w:p>
    <w:p w:rsidR="008D1724" w:rsidRDefault="008D1724" w:rsidP="008D1724">
      <w:pPr>
        <w:ind w:left="284" w:right="14" w:firstLine="0"/>
      </w:pPr>
      <w:r>
        <w:t xml:space="preserve">       4.4. Предложения о предоставлении финансовой помощи бюджету поселения из районного бюджета вносить при наличии предложений по источникам их исполнения.</w:t>
      </w:r>
    </w:p>
    <w:p w:rsidR="008D1724" w:rsidRDefault="008D1724" w:rsidP="008D1724">
      <w:pPr>
        <w:ind w:left="284" w:right="14" w:firstLine="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7127875</wp:posOffset>
            </wp:positionH>
            <wp:positionV relativeFrom="page">
              <wp:posOffset>3844925</wp:posOffset>
            </wp:positionV>
            <wp:extent cx="4445" cy="444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7127875</wp:posOffset>
            </wp:positionH>
            <wp:positionV relativeFrom="page">
              <wp:posOffset>5386070</wp:posOffset>
            </wp:positionV>
            <wp:extent cx="4445" cy="444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7123430</wp:posOffset>
            </wp:positionH>
            <wp:positionV relativeFrom="page">
              <wp:posOffset>5710555</wp:posOffset>
            </wp:positionV>
            <wp:extent cx="4445" cy="444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3913505</wp:posOffset>
            </wp:positionH>
            <wp:positionV relativeFrom="page">
              <wp:posOffset>452755</wp:posOffset>
            </wp:positionV>
            <wp:extent cx="4445" cy="4445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7113905</wp:posOffset>
            </wp:positionH>
            <wp:positionV relativeFrom="page">
              <wp:posOffset>818515</wp:posOffset>
            </wp:positionV>
            <wp:extent cx="4445" cy="889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7123430</wp:posOffset>
            </wp:positionH>
            <wp:positionV relativeFrom="page">
              <wp:posOffset>4169410</wp:posOffset>
            </wp:positionV>
            <wp:extent cx="4445" cy="444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7123430</wp:posOffset>
            </wp:positionH>
            <wp:positionV relativeFrom="page">
              <wp:posOffset>4220210</wp:posOffset>
            </wp:positionV>
            <wp:extent cx="4445" cy="8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7118350</wp:posOffset>
            </wp:positionH>
            <wp:positionV relativeFrom="page">
              <wp:posOffset>4237990</wp:posOffset>
            </wp:positionV>
            <wp:extent cx="4445" cy="444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4.5. Не принимать решения, приводящие к увеличению в 2022 году штатной численности работников органов местного самоуправления </w:t>
      </w:r>
      <w:r>
        <w:lastRenderedPageBreak/>
        <w:t xml:space="preserve">поселений за исключением случаев, когда федеральными законами, законами Кировской области органы местного самоуправления муниципальных образований Кировской области наделяются отдельными государственными полномочиями, а также в случае эксплуатации вновь построенных объектов недвижимости, необходимых для осуществления полномочий органов местного самоуправления поселений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8D1724" w:rsidRDefault="008D1724" w:rsidP="008D1724">
      <w:pPr>
        <w:pStyle w:val="a6"/>
        <w:spacing w:line="252" w:lineRule="auto"/>
        <w:ind w:left="284" w:right="14" w:firstLine="0"/>
      </w:pPr>
      <w:r>
        <w:t xml:space="preserve">    5. Настоящее постановление вступает в силу с 01.01.2022 года.</w:t>
      </w:r>
    </w:p>
    <w:p w:rsidR="008D1724" w:rsidRDefault="008D1724" w:rsidP="008D1724">
      <w:pPr>
        <w:spacing w:line="252" w:lineRule="auto"/>
        <w:ind w:left="284" w:right="14" w:firstLine="0"/>
      </w:pPr>
    </w:p>
    <w:p w:rsidR="008D1724" w:rsidRDefault="008D1724" w:rsidP="008D1724">
      <w:pPr>
        <w:spacing w:line="252" w:lineRule="auto"/>
        <w:ind w:left="284" w:right="14" w:firstLine="0"/>
      </w:pPr>
    </w:p>
    <w:p w:rsidR="008D1724" w:rsidRDefault="008D1724" w:rsidP="008D1724">
      <w:pPr>
        <w:spacing w:line="252" w:lineRule="auto"/>
        <w:ind w:left="-142" w:right="14" w:firstLine="156"/>
      </w:pPr>
    </w:p>
    <w:p w:rsidR="008D1724" w:rsidRDefault="008D1724" w:rsidP="008D1724">
      <w:pPr>
        <w:spacing w:line="252" w:lineRule="auto"/>
        <w:ind w:left="-142" w:right="14" w:firstLine="156"/>
      </w:pPr>
    </w:p>
    <w:p w:rsidR="008D1724" w:rsidRDefault="008D1724" w:rsidP="008D1724">
      <w:pPr>
        <w:spacing w:line="252" w:lineRule="auto"/>
        <w:ind w:left="0" w:right="14" w:firstLine="0"/>
        <w:jc w:val="left"/>
      </w:pPr>
      <w:r>
        <w:t xml:space="preserve">          Глава администрации</w:t>
      </w:r>
    </w:p>
    <w:p w:rsidR="008D1724" w:rsidRDefault="008D1724" w:rsidP="008D1724">
      <w:pPr>
        <w:spacing w:line="252" w:lineRule="auto"/>
        <w:ind w:left="0" w:right="14" w:firstLine="0"/>
        <w:jc w:val="left"/>
      </w:pPr>
      <w:r>
        <w:t xml:space="preserve">          </w:t>
      </w:r>
      <w:proofErr w:type="spellStart"/>
      <w:r>
        <w:t>Чернушского</w:t>
      </w:r>
      <w:proofErr w:type="spellEnd"/>
      <w:r>
        <w:t xml:space="preserve"> сельского поселения                                      </w:t>
      </w:r>
      <w:proofErr w:type="spellStart"/>
      <w:r>
        <w:t>Г.Ф.Грозных</w:t>
      </w:r>
      <w:proofErr w:type="spellEnd"/>
      <w:r>
        <w:t xml:space="preserve">                              </w:t>
      </w:r>
    </w:p>
    <w:p w:rsidR="008D1724" w:rsidRDefault="008D1724" w:rsidP="008D1724"/>
    <w:p w:rsidR="005F0F41" w:rsidRPr="008D1724" w:rsidRDefault="008D1724" w:rsidP="008D1724">
      <w:bookmarkStart w:id="0" w:name="_GoBack"/>
      <w:bookmarkEnd w:id="0"/>
    </w:p>
    <w:sectPr w:rsidR="005F0F41" w:rsidRPr="008D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30A"/>
    <w:multiLevelType w:val="hybridMultilevel"/>
    <w:tmpl w:val="A1D4ACDC"/>
    <w:lvl w:ilvl="0" w:tplc="3E1C4438">
      <w:start w:val="5"/>
      <w:numFmt w:val="decimal"/>
      <w:lvlText w:val="%1."/>
      <w:lvlJc w:val="left"/>
      <w:pPr>
        <w:ind w:left="374" w:hanging="360"/>
      </w:p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21"/>
    <w:rsid w:val="00116180"/>
    <w:rsid w:val="00315875"/>
    <w:rsid w:val="005708E1"/>
    <w:rsid w:val="0059583D"/>
    <w:rsid w:val="005D5EF7"/>
    <w:rsid w:val="00740F53"/>
    <w:rsid w:val="008D03E7"/>
    <w:rsid w:val="008D1724"/>
    <w:rsid w:val="009301AC"/>
    <w:rsid w:val="00B13B9B"/>
    <w:rsid w:val="00D63421"/>
    <w:rsid w:val="00E1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F004-DA21-4F04-AF71-3535AB82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E7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F5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0F53"/>
    <w:rPr>
      <w:color w:val="0000FF"/>
      <w:u w:val="single"/>
    </w:rPr>
  </w:style>
  <w:style w:type="character" w:styleId="a5">
    <w:name w:val="Strong"/>
    <w:basedOn w:val="a0"/>
    <w:uiPriority w:val="22"/>
    <w:qFormat/>
    <w:rsid w:val="00740F53"/>
    <w:rPr>
      <w:b/>
      <w:bCs/>
    </w:rPr>
  </w:style>
  <w:style w:type="paragraph" w:styleId="a6">
    <w:name w:val="List Paragraph"/>
    <w:basedOn w:val="a"/>
    <w:uiPriority w:val="34"/>
    <w:qFormat/>
    <w:rsid w:val="008D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ГалинаФедоровна</cp:lastModifiedBy>
  <cp:revision>13</cp:revision>
  <dcterms:created xsi:type="dcterms:W3CDTF">2020-11-09T07:41:00Z</dcterms:created>
  <dcterms:modified xsi:type="dcterms:W3CDTF">2022-01-13T15:30:00Z</dcterms:modified>
</cp:coreProperties>
</file>