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8E" w:rsidRDefault="0002358E" w:rsidP="0002358E">
      <w:pPr>
        <w:ind w:firstLine="540"/>
        <w:jc w:val="center"/>
      </w:pPr>
      <w:r>
        <w:rPr>
          <w:b/>
          <w:bCs/>
        </w:rPr>
        <w:t xml:space="preserve">Правовые основания для предоставления </w:t>
      </w:r>
    </w:p>
    <w:p w:rsidR="0002358E" w:rsidRDefault="0002358E" w:rsidP="0002358E">
      <w:pPr>
        <w:ind w:firstLine="540"/>
        <w:jc w:val="center"/>
      </w:pPr>
      <w:r>
        <w:rPr>
          <w:b/>
          <w:bCs/>
        </w:rPr>
        <w:t>муниципальной услуги</w:t>
      </w:r>
    </w:p>
    <w:p w:rsidR="0002358E" w:rsidRDefault="0002358E" w:rsidP="0002358E">
      <w:pPr>
        <w:ind w:firstLine="567"/>
        <w:jc w:val="both"/>
        <w:rPr>
          <w:b/>
          <w:bCs/>
        </w:rPr>
      </w:pPr>
    </w:p>
    <w:p w:rsidR="0002358E" w:rsidRDefault="0002358E" w:rsidP="0002358E">
      <w:pPr>
        <w:tabs>
          <w:tab w:val="left" w:pos="709"/>
        </w:tabs>
        <w:spacing w:line="360" w:lineRule="auto"/>
        <w:ind w:firstLine="720"/>
        <w:jc w:val="both"/>
      </w:pPr>
      <w:r>
        <w:t xml:space="preserve">Предоставление муниципальной услуги осуществляется в соответствии с: </w:t>
      </w:r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rPr>
          <w:rFonts w:eastAsia="Times New Roman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rPr>
          <w:rFonts w:eastAsia="Times New Roman"/>
        </w:rPr>
        <w:t>Жилищным кодексом Российской Федерации от 29.12.2004 № 188-ФЗ (опубликован: «Российская газета», № 1, 12.01.2005);</w:t>
      </w:r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rPr>
          <w:rFonts w:eastAsia="Times New Roman"/>
        </w:rPr>
        <w:t>Федеральным законом от 06.10.2003 № 131-ФЗ «Об общих принципах организации местного самоуправления в Российской Федерации» (опубликован: «Российская газета», № 202, 08.10.2003);</w:t>
      </w:r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rPr>
          <w:rFonts w:eastAsia="Times New Roman"/>
        </w:rPr>
        <w:t>Федеральным законом от 27.07.2010 № 210-ФЗ «Об организации предоставления государственных и муниципальных услуг» (опубликован: «Российская газета», № 168, 30.07.2010);</w:t>
      </w:r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rPr>
          <w:rFonts w:eastAsia="Times New Roman"/>
        </w:rPr>
        <w:t>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(опубликовано: «Российская газета», № 28, 10.02.2006);</w:t>
      </w:r>
    </w:p>
    <w:p w:rsidR="0002358E" w:rsidRDefault="0002358E" w:rsidP="0002358E">
      <w:pPr>
        <w:autoSpaceDE w:val="0"/>
        <w:spacing w:line="360" w:lineRule="auto"/>
        <w:ind w:firstLine="708"/>
        <w:jc w:val="both"/>
      </w:pPr>
      <w:r w:rsidRPr="0002358E">
        <w:rPr>
          <w:rFonts w:eastAsia="Times New Roman"/>
        </w:rPr>
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инвалидов»;</w:t>
      </w:r>
      <w:bookmarkStart w:id="0" w:name="_GoBack"/>
      <w:bookmarkEnd w:id="0"/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t>_____________________________________________________________</w:t>
      </w:r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t xml:space="preserve">(указывается муниципальный нормативный правовой акт, определяющий порядок работы межведомственной комиссии муниципального образования) </w:t>
      </w:r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rPr>
          <w:rFonts w:eastAsia="Times New Roman"/>
        </w:rPr>
        <w:t>уставом муниципального образования _____________________</w:t>
      </w:r>
    </w:p>
    <w:p w:rsidR="0002358E" w:rsidRDefault="0002358E" w:rsidP="0002358E">
      <w:pPr>
        <w:autoSpaceDE w:val="0"/>
        <w:spacing w:line="360" w:lineRule="auto"/>
        <w:ind w:firstLine="709"/>
        <w:jc w:val="both"/>
      </w:pPr>
      <w:r>
        <w:rPr>
          <w:rFonts w:eastAsia="Times New Roman"/>
        </w:rPr>
        <w:t>настоящим Административным регламентом.</w:t>
      </w:r>
    </w:p>
    <w:p w:rsidR="003B4966" w:rsidRDefault="003B4966"/>
    <w:sectPr w:rsidR="003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89"/>
    <w:rsid w:val="0002358E"/>
    <w:rsid w:val="003B4966"/>
    <w:rsid w:val="003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CAF9-E444-4676-8CC1-B208A49A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8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2019-07-11T11:12:00Z</dcterms:created>
  <dcterms:modified xsi:type="dcterms:W3CDTF">2019-07-11T11:13:00Z</dcterms:modified>
</cp:coreProperties>
</file>