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F7" w:rsidRDefault="00433FF7" w:rsidP="00433FF7">
      <w:pPr>
        <w:pStyle w:val="FR1"/>
        <w:rPr>
          <w:spacing w:val="20"/>
          <w:sz w:val="28"/>
          <w:szCs w:val="28"/>
        </w:rPr>
      </w:pPr>
      <w:r>
        <w:rPr>
          <w:b/>
          <w:sz w:val="28"/>
          <w:szCs w:val="28"/>
        </w:rPr>
        <w:t>АДМИНИСТРАЦИЯ ЧЕРНУШСКОГО СЕЛЬСКОГО ПОСЕЛЕНИЯ                         КИЛЬМЕЗСКОГО РАЙОНА КИРОВСКОЙ ОБЛАСТИ</w:t>
      </w:r>
    </w:p>
    <w:p w:rsidR="00433FF7" w:rsidRDefault="00433FF7" w:rsidP="00433FF7">
      <w:pPr>
        <w:rPr>
          <w:rFonts w:ascii="Times New Roman" w:hAnsi="Times New Roman" w:cs="Times New Roman"/>
          <w:sz w:val="28"/>
          <w:szCs w:val="28"/>
        </w:rPr>
      </w:pPr>
    </w:p>
    <w:p w:rsidR="00433FF7" w:rsidRDefault="00433FF7" w:rsidP="00433FF7">
      <w:pPr>
        <w:rPr>
          <w:rFonts w:ascii="Times New Roman" w:hAnsi="Times New Roman" w:cs="Times New Roman"/>
          <w:sz w:val="28"/>
          <w:szCs w:val="28"/>
        </w:rPr>
      </w:pPr>
    </w:p>
    <w:p w:rsidR="00433FF7" w:rsidRDefault="00433FF7" w:rsidP="00433FF7">
      <w:pPr>
        <w:pStyle w:val="FR1"/>
        <w:rPr>
          <w:b/>
          <w:spacing w:val="60"/>
          <w:sz w:val="28"/>
          <w:szCs w:val="28"/>
        </w:rPr>
      </w:pPr>
      <w:r>
        <w:rPr>
          <w:b/>
          <w:spacing w:val="60"/>
          <w:sz w:val="28"/>
          <w:szCs w:val="28"/>
        </w:rPr>
        <w:t>ПОСТАНОВЛЕНИЕ</w:t>
      </w:r>
    </w:p>
    <w:p w:rsidR="00433FF7" w:rsidRDefault="00433FF7" w:rsidP="00433FF7">
      <w:pPr>
        <w:pStyle w:val="FR1"/>
        <w:rPr>
          <w:b/>
          <w:spacing w:val="60"/>
          <w:sz w:val="24"/>
          <w:szCs w:val="24"/>
        </w:rPr>
      </w:pPr>
    </w:p>
    <w:p w:rsidR="00433FF7" w:rsidRDefault="00433FF7" w:rsidP="00433FF7">
      <w:pPr>
        <w:pStyle w:val="FR1"/>
        <w:rPr>
          <w:b/>
          <w:spacing w:val="60"/>
          <w:sz w:val="24"/>
          <w:szCs w:val="24"/>
        </w:rPr>
      </w:pPr>
    </w:p>
    <w:p w:rsidR="00433FF7" w:rsidRDefault="00433FF7" w:rsidP="00433FF7">
      <w:pPr>
        <w:jc w:val="center"/>
        <w:rPr>
          <w:rFonts w:ascii="Times New Roman" w:hAnsi="Times New Roman" w:cs="Times New Roman"/>
          <w:sz w:val="28"/>
          <w:szCs w:val="28"/>
        </w:rPr>
      </w:pPr>
      <w:proofErr w:type="spellStart"/>
      <w:r>
        <w:rPr>
          <w:rFonts w:ascii="Times New Roman" w:hAnsi="Times New Roman" w:cs="Times New Roman"/>
          <w:sz w:val="28"/>
          <w:szCs w:val="28"/>
        </w:rPr>
        <w:t>п.Чернушка</w:t>
      </w:r>
      <w:proofErr w:type="spellEnd"/>
    </w:p>
    <w:p w:rsidR="00433FF7" w:rsidRDefault="00433FF7" w:rsidP="00433FF7">
      <w:pPr>
        <w:jc w:val="center"/>
        <w:rPr>
          <w:rFonts w:ascii="Times New Roman" w:hAnsi="Times New Roman" w:cs="Times New Roman"/>
          <w:sz w:val="28"/>
          <w:szCs w:val="28"/>
        </w:rPr>
      </w:pPr>
    </w:p>
    <w:p w:rsidR="00433FF7" w:rsidRDefault="00433FF7" w:rsidP="00433FF7">
      <w:pPr>
        <w:rPr>
          <w:rFonts w:ascii="Times New Roman" w:hAnsi="Times New Roman" w:cs="Times New Roman"/>
          <w:sz w:val="28"/>
          <w:szCs w:val="28"/>
        </w:rPr>
      </w:pPr>
      <w:r>
        <w:rPr>
          <w:rFonts w:ascii="Times New Roman" w:hAnsi="Times New Roman" w:cs="Times New Roman"/>
          <w:sz w:val="28"/>
          <w:szCs w:val="28"/>
        </w:rPr>
        <w:t>20.07.2018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34</w:t>
      </w:r>
    </w:p>
    <w:p w:rsidR="00433FF7" w:rsidRDefault="00433FF7" w:rsidP="00433FF7">
      <w:pPr>
        <w:jc w:val="center"/>
        <w:rPr>
          <w:rFonts w:ascii="Times New Roman" w:hAnsi="Times New Roman" w:cs="Times New Roman"/>
        </w:rPr>
      </w:pPr>
    </w:p>
    <w:p w:rsidR="00433FF7" w:rsidRDefault="00433FF7" w:rsidP="00433FF7">
      <w:pPr>
        <w:jc w:val="center"/>
        <w:rPr>
          <w:rFonts w:ascii="Times New Roman" w:hAnsi="Times New Roman" w:cs="Times New Roman"/>
        </w:rPr>
      </w:pPr>
    </w:p>
    <w:p w:rsidR="00433FF7" w:rsidRDefault="00433FF7" w:rsidP="00433FF7">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Об утверждении Положения 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color w:val="auto"/>
          <w:sz w:val="28"/>
          <w:szCs w:val="28"/>
        </w:rPr>
        <w:t>Чернушское</w:t>
      </w:r>
      <w:proofErr w:type="spellEnd"/>
      <w:r>
        <w:rPr>
          <w:rFonts w:ascii="Times New Roman" w:hAnsi="Times New Roman" w:cs="Times New Roman"/>
          <w:color w:val="auto"/>
          <w:sz w:val="28"/>
          <w:szCs w:val="28"/>
        </w:rPr>
        <w:t xml:space="preserve"> сельское поселение </w:t>
      </w:r>
      <w:proofErr w:type="spellStart"/>
      <w:r>
        <w:rPr>
          <w:rFonts w:ascii="Times New Roman" w:hAnsi="Times New Roman" w:cs="Times New Roman"/>
          <w:color w:val="auto"/>
          <w:sz w:val="28"/>
          <w:szCs w:val="28"/>
        </w:rPr>
        <w:t>Кильмезкого</w:t>
      </w:r>
      <w:proofErr w:type="spellEnd"/>
      <w:r>
        <w:rPr>
          <w:rFonts w:ascii="Times New Roman" w:hAnsi="Times New Roman" w:cs="Times New Roman"/>
          <w:color w:val="auto"/>
          <w:sz w:val="28"/>
          <w:szCs w:val="28"/>
        </w:rPr>
        <w:t xml:space="preserve"> района Кировской области</w:t>
      </w:r>
    </w:p>
    <w:p w:rsidR="00433FF7" w:rsidRDefault="00433FF7" w:rsidP="00433FF7">
      <w:pPr>
        <w:pStyle w:val="a5"/>
        <w:spacing w:before="0" w:beforeAutospacing="0" w:after="0" w:afterAutospacing="0"/>
        <w:contextualSpacing/>
        <w:jc w:val="center"/>
        <w:rPr>
          <w:sz w:val="28"/>
          <w:szCs w:val="28"/>
        </w:rPr>
      </w:pPr>
    </w:p>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b/>
          <w:sz w:val="28"/>
          <w:szCs w:val="28"/>
        </w:rPr>
      </w:pPr>
      <w:r>
        <w:rPr>
          <w:rFonts w:ascii="Times New Roman" w:hAnsi="Times New Roman" w:cs="Times New Roman"/>
          <w:sz w:val="28"/>
          <w:szCs w:val="28"/>
        </w:rPr>
        <w:t xml:space="preserve">В соответствии с </w:t>
      </w:r>
      <w:hyperlink r:id="rId4" w:history="1">
        <w:r w:rsidRPr="00433FF7">
          <w:rPr>
            <w:rStyle w:val="a3"/>
            <w:rFonts w:ascii="Times New Roman" w:hAnsi="Times New Roman" w:cs="Times New Roman"/>
            <w:bCs/>
            <w:color w:val="auto"/>
            <w:sz w:val="28"/>
            <w:szCs w:val="28"/>
            <w:u w:val="none"/>
          </w:rPr>
          <w:t>Федеральным 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5" w:history="1">
        <w:r w:rsidRPr="00433FF7">
          <w:rPr>
            <w:rStyle w:val="a3"/>
            <w:rFonts w:ascii="Times New Roman" w:hAnsi="Times New Roman" w:cs="Times New Roman"/>
            <w:bCs/>
            <w:color w:val="auto"/>
            <w:sz w:val="28"/>
            <w:szCs w:val="28"/>
            <w:u w:val="none"/>
          </w:rPr>
          <w:t>Федеральным 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433FF7">
          <w:rPr>
            <w:rStyle w:val="a3"/>
            <w:rFonts w:ascii="Times New Roman" w:hAnsi="Times New Roman" w:cs="Times New Roman"/>
            <w:bCs/>
            <w:color w:val="auto"/>
            <w:sz w:val="28"/>
            <w:szCs w:val="28"/>
            <w:u w:val="none"/>
          </w:rPr>
          <w:t>Жилищным кодексом</w:t>
        </w:r>
      </w:hyperlink>
      <w:r>
        <w:rPr>
          <w:rFonts w:ascii="Times New Roman" w:hAnsi="Times New Roman" w:cs="Times New Roman"/>
          <w:sz w:val="28"/>
          <w:szCs w:val="28"/>
        </w:rPr>
        <w:t xml:space="preserve"> Российской Федерации, </w:t>
      </w:r>
      <w:hyperlink r:id="rId7" w:history="1">
        <w:r w:rsidRPr="00433FF7">
          <w:rPr>
            <w:rStyle w:val="a3"/>
            <w:rFonts w:ascii="Times New Roman" w:hAnsi="Times New Roman" w:cs="Times New Roman"/>
            <w:bCs/>
            <w:color w:val="auto"/>
            <w:sz w:val="28"/>
            <w:szCs w:val="28"/>
            <w:u w:val="none"/>
          </w:rPr>
          <w:t>законом</w:t>
        </w:r>
      </w:hyperlink>
      <w:r w:rsidRPr="00433FF7">
        <w:rPr>
          <w:rFonts w:ascii="Times New Roman" w:hAnsi="Times New Roman" w:cs="Times New Roman"/>
          <w:sz w:val="28"/>
          <w:szCs w:val="28"/>
        </w:rPr>
        <w:t xml:space="preserve"> </w:t>
      </w:r>
      <w:r>
        <w:rPr>
          <w:rFonts w:ascii="Times New Roman" w:hAnsi="Times New Roman" w:cs="Times New Roman"/>
          <w:sz w:val="28"/>
          <w:szCs w:val="28"/>
        </w:rPr>
        <w:t xml:space="preserve">Кировской области от 06.11.2012 №  217-ОЗ «О </w:t>
      </w:r>
      <w:bookmarkStart w:id="0" w:name="_GoBack"/>
      <w:bookmarkEnd w:id="0"/>
      <w:r>
        <w:rPr>
          <w:rFonts w:ascii="Times New Roman" w:hAnsi="Times New Roman" w:cs="Times New Roman"/>
          <w:sz w:val="28"/>
          <w:szCs w:val="28"/>
        </w:rPr>
        <w:t xml:space="preserve">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руководствуясь Уставом муниципального образования  </w:t>
      </w:r>
      <w:proofErr w:type="spellStart"/>
      <w:r>
        <w:rPr>
          <w:rFonts w:ascii="Times New Roman" w:hAnsi="Times New Roman" w:cs="Times New Roman"/>
          <w:sz w:val="28"/>
          <w:szCs w:val="28"/>
        </w:rPr>
        <w:t>Чернушское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администрация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b/>
          <w:sz w:val="28"/>
          <w:szCs w:val="28"/>
        </w:rPr>
        <w:t>ПОСТАНОВЛЯЕТ:</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sz w:val="28"/>
          <w:szCs w:val="28"/>
        </w:rPr>
        <w:t>Чернушское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согласно приложению.</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2.1.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от14.07.2014 № 21 «О муниципальном жилищном контроле»;</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2.2.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 25.02.2015 № 6 «О внесении изменений в Положение о муниципальном жилищном контроле на территории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2.3.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 30.06.2017 № 48 «О внесении изменений в Положение о муниципальном жилищном контроле на территории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2.4.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 22.03.2018 № 23 «О внесении изменений в Положение о муниципальном жилищном контроле на территории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2.5.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 25.06.2018 № 33 «О внесении изменений в Положение о муниципальном жилищном контроле на территории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433FF7" w:rsidRDefault="00433FF7" w:rsidP="00433FF7">
      <w:pPr>
        <w:ind w:firstLine="0"/>
        <w:rPr>
          <w:rFonts w:ascii="Times New Roman" w:hAnsi="Times New Roman" w:cs="Times New Roman"/>
          <w:sz w:val="28"/>
          <w:szCs w:val="28"/>
        </w:rPr>
      </w:pPr>
      <w:r>
        <w:rPr>
          <w:rFonts w:ascii="Times New Roman" w:hAnsi="Times New Roman" w:cs="Times New Roman"/>
          <w:sz w:val="28"/>
          <w:szCs w:val="28"/>
        </w:rPr>
        <w:t xml:space="preserve">      2.6. Постановление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от 14.05.2015 № 15 «</w:t>
      </w:r>
      <w:r>
        <w:rPr>
          <w:rFonts w:ascii="Times New Roman" w:hAnsi="Times New Roman"/>
          <w:sz w:val="28"/>
          <w:szCs w:val="28"/>
        </w:rPr>
        <w:t xml:space="preserve">О создании комиссии по осуществлению муниципального жилищного контроля на территории муниципального образования </w:t>
      </w:r>
      <w:proofErr w:type="spellStart"/>
      <w:r>
        <w:rPr>
          <w:rFonts w:ascii="Times New Roman" w:hAnsi="Times New Roman"/>
          <w:sz w:val="28"/>
          <w:szCs w:val="28"/>
        </w:rPr>
        <w:t>Чернушское</w:t>
      </w:r>
      <w:proofErr w:type="spellEnd"/>
      <w:r>
        <w:rPr>
          <w:rFonts w:ascii="Times New Roman" w:hAnsi="Times New Roman"/>
          <w:sz w:val="28"/>
          <w:szCs w:val="28"/>
        </w:rPr>
        <w:t xml:space="preserve"> сельское поселение».</w:t>
      </w:r>
    </w:p>
    <w:p w:rsid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на сайте Администрации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433FF7" w:rsidRPr="00433FF7" w:rsidRDefault="00433FF7" w:rsidP="00433FF7">
      <w:pPr>
        <w:spacing w:before="100" w:beforeAutospacing="1" w:after="100" w:afterAutospacing="1"/>
        <w:ind w:firstLine="426"/>
        <w:contextualSpacing/>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с даты </w:t>
      </w:r>
      <w:hyperlink r:id="rId8" w:history="1">
        <w:r w:rsidRPr="00433FF7">
          <w:rPr>
            <w:rStyle w:val="a3"/>
            <w:rFonts w:ascii="Times New Roman" w:hAnsi="Times New Roman" w:cs="Times New Roman"/>
            <w:bCs/>
            <w:color w:val="000000" w:themeColor="text1"/>
            <w:sz w:val="28"/>
            <w:szCs w:val="28"/>
            <w:u w:val="none"/>
          </w:rPr>
          <w:t>официального опубликования</w:t>
        </w:r>
      </w:hyperlink>
      <w:r w:rsidRPr="00433FF7">
        <w:rPr>
          <w:rFonts w:ascii="Times New Roman" w:hAnsi="Times New Roman" w:cs="Times New Roman"/>
          <w:color w:val="000000" w:themeColor="text1"/>
          <w:sz w:val="28"/>
          <w:szCs w:val="28"/>
        </w:rPr>
        <w:t>.</w:t>
      </w:r>
    </w:p>
    <w:p w:rsidR="00433FF7" w:rsidRDefault="00433FF7" w:rsidP="00433FF7">
      <w:pPr>
        <w:spacing w:line="360" w:lineRule="auto"/>
        <w:ind w:firstLine="426"/>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оставляю за собой.</w:t>
      </w:r>
    </w:p>
    <w:p w:rsidR="00433FF7" w:rsidRDefault="00433FF7" w:rsidP="00433FF7">
      <w:pPr>
        <w:ind w:firstLine="0"/>
        <w:rPr>
          <w:rFonts w:ascii="Times New Roman" w:hAnsi="Times New Roman" w:cs="Times New Roman"/>
          <w:sz w:val="28"/>
          <w:szCs w:val="28"/>
        </w:rPr>
      </w:pPr>
    </w:p>
    <w:p w:rsidR="00433FF7" w:rsidRDefault="00433FF7" w:rsidP="00433FF7">
      <w:pPr>
        <w:ind w:firstLine="0"/>
        <w:rPr>
          <w:rFonts w:ascii="Times New Roman" w:hAnsi="Times New Roman" w:cs="Times New Roman"/>
          <w:sz w:val="28"/>
          <w:szCs w:val="28"/>
        </w:rPr>
      </w:pPr>
    </w:p>
    <w:p w:rsidR="00433FF7" w:rsidRDefault="00433FF7" w:rsidP="00433FF7">
      <w:pPr>
        <w:ind w:firstLine="0"/>
        <w:rPr>
          <w:rFonts w:ascii="Times New Roman" w:hAnsi="Times New Roman" w:cs="Times New Roman"/>
          <w:sz w:val="28"/>
          <w:szCs w:val="28"/>
        </w:rPr>
      </w:pPr>
    </w:p>
    <w:p w:rsidR="00433FF7" w:rsidRDefault="00433FF7" w:rsidP="00433FF7">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Г.Ф.Грозных</w:t>
      </w:r>
      <w:proofErr w:type="spellEnd"/>
    </w:p>
    <w:p w:rsidR="00433FF7" w:rsidRDefault="00433FF7" w:rsidP="00433FF7">
      <w:pPr>
        <w:pStyle w:val="1"/>
        <w:rPr>
          <w:sz w:val="28"/>
          <w:szCs w:val="28"/>
        </w:rPr>
      </w:pPr>
    </w:p>
    <w:p w:rsidR="00433FF7" w:rsidRDefault="00433FF7" w:rsidP="00433FF7">
      <w:pPr>
        <w:ind w:firstLine="6804"/>
        <w:jc w:val="left"/>
        <w:rPr>
          <w:rStyle w:val="a6"/>
          <w:rFonts w:ascii="Times New Roman" w:hAnsi="Times New Roman" w:cs="Times New Roman"/>
          <w:b w:val="0"/>
          <w:color w:val="auto"/>
          <w:sz w:val="22"/>
          <w:szCs w:val="22"/>
        </w:rPr>
      </w:pPr>
      <w:bookmarkStart w:id="1" w:name="sub_1000"/>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p>
    <w:p w:rsidR="00433FF7" w:rsidRDefault="00433FF7" w:rsidP="00433FF7">
      <w:pPr>
        <w:ind w:firstLine="6804"/>
        <w:jc w:val="left"/>
        <w:rPr>
          <w:rStyle w:val="a6"/>
          <w:rFonts w:ascii="Times New Roman" w:hAnsi="Times New Roman" w:cs="Times New Roman"/>
          <w:b w:val="0"/>
          <w:sz w:val="22"/>
          <w:szCs w:val="22"/>
        </w:rPr>
      </w:pPr>
      <w:r>
        <w:rPr>
          <w:rStyle w:val="a6"/>
          <w:rFonts w:ascii="Times New Roman" w:hAnsi="Times New Roman" w:cs="Times New Roman"/>
          <w:b w:val="0"/>
          <w:sz w:val="22"/>
          <w:szCs w:val="22"/>
        </w:rPr>
        <w:lastRenderedPageBreak/>
        <w:t>Приложение</w:t>
      </w:r>
    </w:p>
    <w:p w:rsidR="00433FF7" w:rsidRDefault="00433FF7" w:rsidP="00433FF7">
      <w:pPr>
        <w:ind w:firstLine="6804"/>
        <w:jc w:val="left"/>
        <w:rPr>
          <w:rStyle w:val="a6"/>
          <w:rFonts w:ascii="Times New Roman" w:hAnsi="Times New Roman" w:cs="Times New Roman"/>
          <w:color w:val="000000" w:themeColor="text1"/>
          <w:sz w:val="22"/>
          <w:szCs w:val="22"/>
        </w:rPr>
      </w:pPr>
      <w:r>
        <w:rPr>
          <w:rStyle w:val="a6"/>
          <w:rFonts w:ascii="Times New Roman" w:hAnsi="Times New Roman" w:cs="Times New Roman"/>
          <w:b w:val="0"/>
          <w:sz w:val="22"/>
          <w:szCs w:val="22"/>
        </w:rPr>
        <w:t xml:space="preserve">к </w:t>
      </w:r>
      <w:hyperlink r:id="rId9" w:anchor="sub_0" w:history="1">
        <w:r>
          <w:rPr>
            <w:rStyle w:val="a7"/>
            <w:rFonts w:ascii="Times New Roman" w:hAnsi="Times New Roman" w:cs="Times New Roman"/>
            <w:b w:val="0"/>
            <w:color w:val="000000" w:themeColor="text1"/>
            <w:sz w:val="22"/>
            <w:szCs w:val="22"/>
          </w:rPr>
          <w:t>Постановлению</w:t>
        </w:r>
      </w:hyperlink>
    </w:p>
    <w:p w:rsidR="00433FF7" w:rsidRDefault="00433FF7" w:rsidP="00433FF7">
      <w:pPr>
        <w:ind w:firstLine="6804"/>
        <w:jc w:val="left"/>
        <w:rPr>
          <w:rStyle w:val="a6"/>
          <w:rFonts w:ascii="Times New Roman" w:hAnsi="Times New Roman" w:cs="Times New Roman"/>
          <w:b w:val="0"/>
          <w:sz w:val="22"/>
          <w:szCs w:val="22"/>
        </w:rPr>
      </w:pPr>
      <w:r>
        <w:rPr>
          <w:rStyle w:val="a6"/>
          <w:rFonts w:ascii="Times New Roman" w:hAnsi="Times New Roman" w:cs="Times New Roman"/>
          <w:b w:val="0"/>
          <w:sz w:val="22"/>
          <w:szCs w:val="22"/>
        </w:rPr>
        <w:t xml:space="preserve">администрации </w:t>
      </w:r>
    </w:p>
    <w:p w:rsidR="00433FF7" w:rsidRDefault="00433FF7" w:rsidP="00433FF7">
      <w:pPr>
        <w:ind w:firstLine="6804"/>
        <w:jc w:val="left"/>
        <w:rPr>
          <w:rStyle w:val="a6"/>
          <w:rFonts w:ascii="Times New Roman" w:hAnsi="Times New Roman" w:cs="Times New Roman"/>
          <w:b w:val="0"/>
          <w:sz w:val="22"/>
          <w:szCs w:val="22"/>
        </w:rPr>
      </w:pPr>
      <w:proofErr w:type="spellStart"/>
      <w:r>
        <w:rPr>
          <w:rStyle w:val="a6"/>
          <w:rFonts w:ascii="Times New Roman" w:hAnsi="Times New Roman" w:cs="Times New Roman"/>
          <w:b w:val="0"/>
          <w:sz w:val="22"/>
          <w:szCs w:val="22"/>
        </w:rPr>
        <w:t>Чернушское</w:t>
      </w:r>
      <w:proofErr w:type="spellEnd"/>
    </w:p>
    <w:p w:rsidR="00433FF7" w:rsidRDefault="00433FF7" w:rsidP="00433FF7">
      <w:pPr>
        <w:ind w:firstLine="6804"/>
        <w:jc w:val="left"/>
        <w:rPr>
          <w:rStyle w:val="a6"/>
          <w:rFonts w:ascii="Times New Roman" w:hAnsi="Times New Roman" w:cs="Times New Roman"/>
          <w:b w:val="0"/>
          <w:sz w:val="22"/>
          <w:szCs w:val="22"/>
        </w:rPr>
      </w:pPr>
      <w:r>
        <w:rPr>
          <w:rStyle w:val="a6"/>
          <w:rFonts w:ascii="Times New Roman" w:hAnsi="Times New Roman" w:cs="Times New Roman"/>
          <w:b w:val="0"/>
          <w:sz w:val="22"/>
          <w:szCs w:val="22"/>
        </w:rPr>
        <w:t>сельское поселение</w:t>
      </w:r>
    </w:p>
    <w:p w:rsidR="00433FF7" w:rsidRDefault="00433FF7" w:rsidP="00433FF7">
      <w:pPr>
        <w:ind w:firstLine="6804"/>
        <w:jc w:val="left"/>
        <w:rPr>
          <w:b/>
        </w:rPr>
      </w:pPr>
      <w:r>
        <w:rPr>
          <w:rStyle w:val="a6"/>
          <w:rFonts w:ascii="Times New Roman" w:hAnsi="Times New Roman" w:cs="Times New Roman"/>
          <w:b w:val="0"/>
          <w:sz w:val="22"/>
          <w:szCs w:val="22"/>
        </w:rPr>
        <w:t>от 20.07.2018 г. № 34</w:t>
      </w:r>
    </w:p>
    <w:bookmarkEnd w:id="1"/>
    <w:p w:rsidR="00433FF7" w:rsidRDefault="00433FF7" w:rsidP="00433FF7">
      <w:pPr>
        <w:rPr>
          <w:rFonts w:ascii="Times New Roman" w:hAnsi="Times New Roman" w:cs="Times New Roman"/>
        </w:rPr>
      </w:pPr>
    </w:p>
    <w:p w:rsidR="00433FF7" w:rsidRDefault="00433FF7" w:rsidP="00433FF7">
      <w:pPr>
        <w:pStyle w:val="1"/>
        <w:rPr>
          <w:rFonts w:ascii="Times New Roman" w:hAnsi="Times New Roman" w:cs="Times New Roman"/>
          <w:color w:val="auto"/>
        </w:rPr>
      </w:pPr>
      <w:r>
        <w:rPr>
          <w:rFonts w:ascii="Times New Roman" w:hAnsi="Times New Roman" w:cs="Times New Roman"/>
          <w:color w:val="auto"/>
        </w:rPr>
        <w:t xml:space="preserve">Положение </w:t>
      </w:r>
      <w:r>
        <w:rPr>
          <w:rFonts w:ascii="Times New Roman" w:hAnsi="Times New Roman" w:cs="Times New Roman"/>
          <w:color w:val="auto"/>
        </w:rPr>
        <w:br/>
        <w:t xml:space="preserve">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color w:val="auto"/>
        </w:rPr>
        <w:t>Чернушское</w:t>
      </w:r>
      <w:proofErr w:type="spellEnd"/>
      <w:r>
        <w:rPr>
          <w:rFonts w:ascii="Times New Roman" w:hAnsi="Times New Roman" w:cs="Times New Roman"/>
          <w:color w:val="auto"/>
        </w:rPr>
        <w:t xml:space="preserve"> сельское поселение </w:t>
      </w:r>
      <w:proofErr w:type="spellStart"/>
      <w:r>
        <w:rPr>
          <w:rFonts w:ascii="Times New Roman" w:hAnsi="Times New Roman" w:cs="Times New Roman"/>
          <w:color w:val="auto"/>
        </w:rPr>
        <w:t>Кильмезского</w:t>
      </w:r>
      <w:proofErr w:type="spellEnd"/>
      <w:r>
        <w:rPr>
          <w:rFonts w:ascii="Times New Roman" w:hAnsi="Times New Roman" w:cs="Times New Roman"/>
          <w:color w:val="auto"/>
        </w:rPr>
        <w:t xml:space="preserve"> района Кировской  области</w:t>
      </w:r>
    </w:p>
    <w:p w:rsidR="00433FF7" w:rsidRDefault="00433FF7" w:rsidP="00433FF7">
      <w:pPr>
        <w:rPr>
          <w:rFonts w:ascii="Times New Roman" w:hAnsi="Times New Roman" w:cs="Times New Roman"/>
        </w:rPr>
      </w:pPr>
    </w:p>
    <w:p w:rsidR="00433FF7" w:rsidRDefault="00433FF7" w:rsidP="00433FF7">
      <w:pPr>
        <w:pStyle w:val="1"/>
        <w:rPr>
          <w:rFonts w:ascii="Times New Roman" w:hAnsi="Times New Roman" w:cs="Times New Roman"/>
          <w:color w:val="auto"/>
        </w:rPr>
      </w:pPr>
      <w:bookmarkStart w:id="2" w:name="sub_10"/>
      <w:r>
        <w:rPr>
          <w:rFonts w:ascii="Times New Roman" w:hAnsi="Times New Roman" w:cs="Times New Roman"/>
          <w:color w:val="auto"/>
        </w:rPr>
        <w:t>1. Общее положение</w:t>
      </w:r>
    </w:p>
    <w:bookmarkEnd w:id="2"/>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bookmarkStart w:id="3" w:name="sub_11"/>
      <w:r>
        <w:rPr>
          <w:rFonts w:ascii="Times New Roman" w:hAnsi="Times New Roman" w:cs="Times New Roman"/>
        </w:rPr>
        <w:t xml:space="preserve">1.1. Настоящее положение о муниципальном жилищном контроле на территории муниципального образования - </w:t>
      </w:r>
      <w:proofErr w:type="spellStart"/>
      <w:r>
        <w:rPr>
          <w:rFonts w:ascii="Times New Roman" w:hAnsi="Times New Roman" w:cs="Times New Roman"/>
        </w:rPr>
        <w:t>Чернушское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Кильмезского</w:t>
      </w:r>
      <w:proofErr w:type="spellEnd"/>
      <w:r>
        <w:rPr>
          <w:rFonts w:ascii="Times New Roman" w:hAnsi="Times New Roman" w:cs="Times New Roman"/>
        </w:rPr>
        <w:t xml:space="preserve"> муниципального района (далее - положение) разработано в соответствии с </w:t>
      </w:r>
      <w:hyperlink r:id="rId10" w:history="1">
        <w:r>
          <w:rPr>
            <w:rStyle w:val="a7"/>
            <w:rFonts w:ascii="Times New Roman" w:hAnsi="Times New Roman" w:cs="Times New Roman"/>
            <w:b w:val="0"/>
          </w:rPr>
          <w:t>Жилищным кодексом</w:t>
        </w:r>
      </w:hyperlink>
      <w:r>
        <w:rPr>
          <w:rFonts w:ascii="Times New Roman" w:hAnsi="Times New Roman" w:cs="Times New Roman"/>
          <w:b/>
        </w:rPr>
        <w:t xml:space="preserve"> </w:t>
      </w:r>
      <w:r>
        <w:rPr>
          <w:rFonts w:ascii="Times New Roman" w:hAnsi="Times New Roman" w:cs="Times New Roman"/>
        </w:rPr>
        <w:t xml:space="preserve">Российской Федерации, </w:t>
      </w:r>
      <w:hyperlink r:id="rId11" w:history="1">
        <w:r>
          <w:rPr>
            <w:rStyle w:val="a7"/>
            <w:rFonts w:ascii="Times New Roman" w:hAnsi="Times New Roman" w:cs="Times New Roman"/>
            <w:b w:val="0"/>
          </w:rPr>
          <w:t>Федеральным законом</w:t>
        </w:r>
      </w:hyperlink>
      <w:r>
        <w:rPr>
          <w:rFonts w:ascii="Times New Roman" w:hAnsi="Times New Roman" w:cs="Times New Roman"/>
          <w:b/>
        </w:rPr>
        <w:t xml:space="preserve"> </w:t>
      </w:r>
      <w:r>
        <w:rPr>
          <w:rFonts w:ascii="Times New Roman" w:hAnsi="Times New Roman" w:cs="Times New Roman"/>
        </w:rPr>
        <w:t xml:space="preserve">от 06 октября 2003 года N 131-ФЗ "Об общих принципах организации местного самоуправления в Российской Федерации", </w:t>
      </w:r>
      <w:hyperlink r:id="rId12" w:history="1">
        <w:r>
          <w:rPr>
            <w:rStyle w:val="a7"/>
            <w:rFonts w:ascii="Times New Roman" w:hAnsi="Times New Roman" w:cs="Times New Roman"/>
            <w:b w:val="0"/>
          </w:rPr>
          <w:t>Федеральным законом</w:t>
        </w:r>
      </w:hyperlink>
      <w:r>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rStyle w:val="a7"/>
            <w:rFonts w:ascii="Times New Roman" w:hAnsi="Times New Roman" w:cs="Times New Roman"/>
            <w:b w:val="0"/>
          </w:rPr>
          <w:t>Федеральным законом</w:t>
        </w:r>
      </w:hyperlink>
      <w:r>
        <w:rPr>
          <w:rFonts w:ascii="Times New Roman" w:hAnsi="Times New Roman" w:cs="Times New Roman"/>
        </w:rPr>
        <w:t xml:space="preserve">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hyperlink r:id="rId14" w:history="1">
        <w:r>
          <w:rPr>
            <w:rStyle w:val="a7"/>
            <w:rFonts w:ascii="Times New Roman" w:hAnsi="Times New Roman" w:cs="Times New Roman"/>
            <w:b w:val="0"/>
          </w:rPr>
          <w:t>Закона</w:t>
        </w:r>
      </w:hyperlink>
      <w:r>
        <w:rPr>
          <w:rFonts w:ascii="Times New Roman" w:hAnsi="Times New Roman" w:cs="Times New Roman"/>
        </w:rPr>
        <w:t xml:space="preserve"> Кировской области от 06.11.2012 №  217-ОЗ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Уставом муниципального образования </w:t>
      </w:r>
      <w:proofErr w:type="spellStart"/>
      <w:r>
        <w:rPr>
          <w:rFonts w:ascii="Times New Roman" w:hAnsi="Times New Roman" w:cs="Times New Roman"/>
        </w:rPr>
        <w:t>Чернушское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Кильмезского</w:t>
      </w:r>
      <w:proofErr w:type="spellEnd"/>
      <w:r>
        <w:rPr>
          <w:rFonts w:ascii="Times New Roman" w:hAnsi="Times New Roman" w:cs="Times New Roman"/>
        </w:rPr>
        <w:t xml:space="preserve"> муниципального района и устанавливает порядок осуществления муниципального жилищного контроля на территории муниципального образования </w:t>
      </w:r>
      <w:proofErr w:type="spellStart"/>
      <w:r>
        <w:rPr>
          <w:rFonts w:ascii="Times New Roman" w:hAnsi="Times New Roman" w:cs="Times New Roman"/>
        </w:rPr>
        <w:t>Чернушское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Кильмезского</w:t>
      </w:r>
      <w:proofErr w:type="spellEnd"/>
      <w:r>
        <w:rPr>
          <w:rFonts w:ascii="Times New Roman" w:hAnsi="Times New Roman" w:cs="Times New Roman"/>
        </w:rPr>
        <w:t xml:space="preserve"> района (далее - муниципальный жилищный контроль).</w:t>
      </w:r>
    </w:p>
    <w:p w:rsidR="00433FF7" w:rsidRDefault="00433FF7" w:rsidP="00433FF7">
      <w:pPr>
        <w:rPr>
          <w:rFonts w:ascii="Times New Roman" w:hAnsi="Times New Roman" w:cs="Times New Roman"/>
        </w:rPr>
      </w:pPr>
      <w:bookmarkStart w:id="4" w:name="sub_12"/>
      <w:bookmarkEnd w:id="3"/>
      <w:r>
        <w:rPr>
          <w:rFonts w:ascii="Times New Roman" w:hAnsi="Times New Roman" w:cs="Times New Roman"/>
        </w:rPr>
        <w:t>1.2. Муниципальный жилищный контроль -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законами субъектов Российской Федерации в области жилищных отношений, а также муниципальными правовыми актами.</w:t>
      </w:r>
    </w:p>
    <w:p w:rsidR="00433FF7" w:rsidRDefault="00433FF7" w:rsidP="00433FF7">
      <w:pPr>
        <w:rPr>
          <w:rFonts w:ascii="Times New Roman" w:hAnsi="Times New Roman" w:cs="Times New Roman"/>
        </w:rPr>
      </w:pPr>
      <w:bookmarkStart w:id="5" w:name="sub_13"/>
      <w:bookmarkEnd w:id="4"/>
      <w:r>
        <w:rPr>
          <w:rFonts w:ascii="Times New Roman" w:hAnsi="Times New Roman" w:cs="Times New Roman"/>
        </w:rPr>
        <w:t xml:space="preserve">1.3. Сроки и последовательность административных процедур (действий) при осуществлении муниципального жилищного контроля устанавливаются административным регламентом проведения проверок при осуществлении муниципального жилищного контроля, утверждаемым постановлением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w:t>
      </w:r>
    </w:p>
    <w:p w:rsidR="00433FF7" w:rsidRDefault="00433FF7" w:rsidP="00433FF7">
      <w:pPr>
        <w:rPr>
          <w:rFonts w:ascii="Times New Roman" w:hAnsi="Times New Roman" w:cs="Times New Roman"/>
        </w:rPr>
      </w:pPr>
      <w:bookmarkStart w:id="6" w:name="sub_14"/>
      <w:bookmarkEnd w:id="5"/>
      <w:r>
        <w:rPr>
          <w:rFonts w:ascii="Times New Roman" w:hAnsi="Times New Roman" w:cs="Times New Roman"/>
        </w:rPr>
        <w:t xml:space="preserve">1.4. Муниципальный жилищный контроль на территории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 осуществляется комиссией по муниципальному жилищному контролю на территории муниципального образования </w:t>
      </w:r>
      <w:proofErr w:type="spellStart"/>
      <w:r>
        <w:rPr>
          <w:rFonts w:ascii="Times New Roman" w:hAnsi="Times New Roman" w:cs="Times New Roman"/>
        </w:rPr>
        <w:t>Чернушское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Кильмезского</w:t>
      </w:r>
      <w:proofErr w:type="spellEnd"/>
      <w:r>
        <w:rPr>
          <w:rFonts w:ascii="Times New Roman" w:hAnsi="Times New Roman" w:cs="Times New Roman"/>
        </w:rPr>
        <w:t xml:space="preserve"> района.</w:t>
      </w:r>
    </w:p>
    <w:p w:rsidR="00433FF7" w:rsidRDefault="00433FF7" w:rsidP="00433FF7">
      <w:pPr>
        <w:rPr>
          <w:rFonts w:ascii="Times New Roman" w:hAnsi="Times New Roman" w:cs="Times New Roman"/>
        </w:rPr>
      </w:pPr>
      <w:bookmarkStart w:id="7" w:name="sub_15"/>
      <w:bookmarkEnd w:id="6"/>
      <w:r>
        <w:rPr>
          <w:rFonts w:ascii="Times New Roman" w:hAnsi="Times New Roman" w:cs="Times New Roman"/>
        </w:rPr>
        <w:t xml:space="preserve">1.5. Мероприятия по жилищному контролю проводятся должностными лицами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 являющимися муниципальными жилищными инспекторами (далее - должностные лица).</w:t>
      </w:r>
    </w:p>
    <w:bookmarkEnd w:id="7"/>
    <w:p w:rsidR="00433FF7" w:rsidRDefault="00433FF7" w:rsidP="00433FF7">
      <w:pPr>
        <w:rPr>
          <w:rFonts w:ascii="Times New Roman" w:hAnsi="Times New Roman" w:cs="Times New Roman"/>
        </w:rPr>
      </w:pPr>
      <w:r>
        <w:rPr>
          <w:rFonts w:ascii="Times New Roman" w:hAnsi="Times New Roman" w:cs="Times New Roman"/>
        </w:rPr>
        <w:t xml:space="preserve">Полномочия муниципальных жилищных инспекторов возлагаются на должностных лиц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w:t>
      </w:r>
    </w:p>
    <w:p w:rsidR="00433FF7" w:rsidRDefault="00433FF7" w:rsidP="00433FF7">
      <w:pPr>
        <w:rPr>
          <w:rFonts w:ascii="Times New Roman" w:hAnsi="Times New Roman" w:cs="Times New Roman"/>
        </w:rPr>
      </w:pPr>
      <w:r>
        <w:rPr>
          <w:rFonts w:ascii="Times New Roman" w:hAnsi="Times New Roman" w:cs="Times New Roman"/>
        </w:rPr>
        <w:t xml:space="preserve">Кандидатуры муниципальных жилищных инспекторов определяются распоряжением главы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 в соответствии с которым в должностные инструкции данных лиц включаются функции по осуществлению муниципального жилищного контроля.</w:t>
      </w:r>
    </w:p>
    <w:p w:rsidR="00433FF7" w:rsidRDefault="00433FF7" w:rsidP="00433FF7">
      <w:pPr>
        <w:rPr>
          <w:rFonts w:ascii="Times New Roman" w:hAnsi="Times New Roman" w:cs="Times New Roman"/>
        </w:rPr>
      </w:pPr>
      <w:r>
        <w:rPr>
          <w:rFonts w:ascii="Times New Roman" w:hAnsi="Times New Roman" w:cs="Times New Roman"/>
        </w:rPr>
        <w:t xml:space="preserve">Организация и координация деятельности по муниципальному жилищному контролю проводится под руководством главы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 который является главным муниципальным жилищным инспектором </w:t>
      </w:r>
      <w:proofErr w:type="spellStart"/>
      <w:proofErr w:type="gramStart"/>
      <w:r>
        <w:rPr>
          <w:rFonts w:ascii="Times New Roman" w:hAnsi="Times New Roman" w:cs="Times New Roman"/>
        </w:rPr>
        <w:t>Чернушского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p>
    <w:p w:rsidR="00433FF7" w:rsidRDefault="00433FF7" w:rsidP="00433FF7">
      <w:pPr>
        <w:rPr>
          <w:rFonts w:ascii="Times New Roman" w:hAnsi="Times New Roman" w:cs="Times New Roman"/>
        </w:rPr>
      </w:pPr>
      <w:bookmarkStart w:id="8" w:name="sub_16"/>
    </w:p>
    <w:p w:rsidR="00433FF7" w:rsidRDefault="00433FF7" w:rsidP="00433FF7">
      <w:pPr>
        <w:rPr>
          <w:rFonts w:ascii="Times New Roman" w:hAnsi="Times New Roman" w:cs="Times New Roman"/>
        </w:rPr>
      </w:pPr>
      <w:r>
        <w:rPr>
          <w:rFonts w:ascii="Times New Roman" w:hAnsi="Times New Roman" w:cs="Times New Roman"/>
        </w:rPr>
        <w:lastRenderedPageBreak/>
        <w:t>1.6. В целях реализации мероприятий по муниципальному жилищному контролю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433FF7" w:rsidRDefault="00433FF7" w:rsidP="00433FF7">
      <w:pPr>
        <w:rPr>
          <w:rFonts w:ascii="Times New Roman" w:hAnsi="Times New Roman" w:cs="Times New Roman"/>
        </w:rPr>
      </w:pPr>
      <w:bookmarkStart w:id="9" w:name="sub_161"/>
      <w:bookmarkEnd w:id="8"/>
      <w:r>
        <w:rPr>
          <w:rFonts w:ascii="Times New Roman" w:hAnsi="Times New Roman" w:cs="Times New Roman"/>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3FF7" w:rsidRDefault="00433FF7" w:rsidP="00433FF7">
      <w:pPr>
        <w:rPr>
          <w:rFonts w:ascii="Times New Roman" w:hAnsi="Times New Roman" w:cs="Times New Roman"/>
        </w:rPr>
      </w:pPr>
      <w:bookmarkStart w:id="10" w:name="sub_162"/>
      <w:bookmarkEnd w:id="9"/>
      <w:r>
        <w:rPr>
          <w:rFonts w:ascii="Times New Roman" w:hAnsi="Times New Roman" w:cs="Times New Roman"/>
        </w:rPr>
        <w:t xml:space="preserve">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cs="Times New Roman"/>
        </w:rPr>
        <w:t>наймодателями</w:t>
      </w:r>
      <w:proofErr w:type="spellEnd"/>
      <w:r>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rPr>
        <w:t>наймодателям</w:t>
      </w:r>
      <w:proofErr w:type="spellEnd"/>
      <w:r>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anchor="sub_91182" w:history="1">
        <w:r>
          <w:rPr>
            <w:rStyle w:val="a3"/>
            <w:rFonts w:ascii="Times New Roman" w:hAnsi="Times New Roman" w:cs="Times New Roman"/>
            <w:color w:val="auto"/>
          </w:rPr>
          <w:t>частью 2 статьи 91.18</w:t>
        </w:r>
      </w:hyperlink>
      <w:r>
        <w:rPr>
          <w:rFonts w:ascii="Times New Roman" w:hAnsi="Times New Roman" w:cs="Times New Roman"/>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anchor="sub_162" w:history="1">
        <w:r>
          <w:rPr>
            <w:rStyle w:val="a3"/>
            <w:rFonts w:ascii="Times New Roman" w:hAnsi="Times New Roman" w:cs="Times New Roman"/>
            <w:color w:val="auto"/>
          </w:rPr>
          <w:t>статьей 162</w:t>
        </w:r>
      </w:hyperlink>
      <w:r>
        <w:rPr>
          <w:rFonts w:ascii="Times New Roman" w:hAnsi="Times New Roman" w:cs="Times New Roman"/>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anchor="sub_16401" w:history="1">
        <w:r>
          <w:rPr>
            <w:rStyle w:val="a3"/>
            <w:rFonts w:ascii="Times New Roman" w:hAnsi="Times New Roman" w:cs="Times New Roman"/>
            <w:color w:val="auto"/>
          </w:rPr>
          <w:t>части 1 статьи 164</w:t>
        </w:r>
      </w:hyperlink>
      <w:r>
        <w:rPr>
          <w:rFonts w:ascii="Times New Roman" w:hAnsi="Times New Roman" w:cs="Times New Roman"/>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433FF7" w:rsidRDefault="00433FF7" w:rsidP="00433FF7">
      <w:pPr>
        <w:rPr>
          <w:color w:val="0D0D0D" w:themeColor="text1" w:themeTint="F2"/>
        </w:rPr>
      </w:pPr>
      <w:r>
        <w:rPr>
          <w:rFonts w:ascii="Times New Roman" w:hAnsi="Times New Roman" w:cs="Times New Roman"/>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proofErr w:type="spellStart"/>
      <w:r>
        <w:rPr>
          <w:rFonts w:ascii="Times New Roman" w:hAnsi="Times New Roman" w:cs="Times New Roman"/>
        </w:rPr>
        <w:t>жмлищного</w:t>
      </w:r>
      <w:proofErr w:type="spellEnd"/>
      <w:r>
        <w:rPr>
          <w:rFonts w:ascii="Times New Roman" w:hAnsi="Times New Roman" w:cs="Times New Roman"/>
        </w:rPr>
        <w:t xml:space="preserve">, </w:t>
      </w:r>
      <w:proofErr w:type="spellStart"/>
      <w:r>
        <w:rPr>
          <w:rFonts w:ascii="Times New Roman" w:hAnsi="Times New Roman" w:cs="Times New Roman"/>
        </w:rPr>
        <w:t>жилищно</w:t>
      </w:r>
      <w:proofErr w:type="spellEnd"/>
      <w:r>
        <w:rPr>
          <w:rFonts w:ascii="Times New Roman" w:hAnsi="Times New Roman" w:cs="Times New Roman"/>
        </w:rPr>
        <w:t xml:space="preserve"> – строительного или иного специализированного потребительского кооператива, внесенных в устав изменений обязательным требованиям;</w:t>
      </w:r>
      <w:bookmarkStart w:id="11" w:name="sub_163"/>
      <w:bookmarkEnd w:id="10"/>
      <w:r>
        <w:rPr>
          <w:color w:val="0D0D0D" w:themeColor="text1" w:themeTint="F2"/>
        </w:rPr>
        <w:t xml:space="preserve"> </w:t>
      </w:r>
    </w:p>
    <w:p w:rsidR="00433FF7" w:rsidRDefault="00433FF7" w:rsidP="00433FF7">
      <w:pPr>
        <w:rPr>
          <w:rFonts w:ascii="Times New Roman" w:hAnsi="Times New Roman" w:cs="Times New Roman"/>
        </w:rPr>
      </w:pPr>
      <w:bookmarkStart w:id="12" w:name="sub_164"/>
      <w:bookmarkEnd w:id="11"/>
      <w:r>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3FF7" w:rsidRDefault="00433FF7" w:rsidP="00433FF7">
      <w:pPr>
        <w:rPr>
          <w:rFonts w:ascii="Times New Roman" w:hAnsi="Times New Roman" w:cs="Times New Roman"/>
        </w:rPr>
      </w:pPr>
      <w:bookmarkStart w:id="13" w:name="sub_165"/>
      <w:bookmarkEnd w:id="12"/>
      <w:r>
        <w:rPr>
          <w:rFonts w:ascii="Times New Roman" w:hAnsi="Times New Roman" w:cs="Times New Roman"/>
        </w:rPr>
        <w:t>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об административных правонарушениях, иные права, предусмотренные федеральными законами, законами Кировской области, муниципальными правовыми актами.</w:t>
      </w:r>
    </w:p>
    <w:p w:rsidR="00433FF7" w:rsidRDefault="00433FF7" w:rsidP="00433FF7">
      <w:pPr>
        <w:pStyle w:val="s1"/>
        <w:ind w:firstLine="567"/>
        <w:jc w:val="both"/>
      </w:pPr>
      <w:bookmarkStart w:id="14" w:name="sub_17"/>
      <w:bookmarkEnd w:id="13"/>
    </w:p>
    <w:p w:rsidR="00433FF7" w:rsidRDefault="00433FF7" w:rsidP="00433FF7">
      <w:pPr>
        <w:pStyle w:val="s1"/>
        <w:ind w:firstLine="567"/>
        <w:jc w:val="both"/>
      </w:pPr>
      <w:r>
        <w:t>1.7. Муниципальные жилищные инспекторы при проведении проверки обязаны:</w:t>
      </w:r>
    </w:p>
    <w:p w:rsidR="00433FF7" w:rsidRDefault="00433FF7" w:rsidP="00433FF7">
      <w:pPr>
        <w:pStyle w:val="s1"/>
        <w:spacing w:before="0" w:beforeAutospacing="0" w:after="0" w:afterAutospacing="0"/>
        <w:ind w:firstLine="567"/>
        <w:jc w:val="both"/>
        <w:rPr>
          <w:color w:val="000000"/>
        </w:rPr>
      </w:pPr>
      <w:r>
        <w:t xml:space="preserve">  </w:t>
      </w:r>
      <w:r>
        <w:rPr>
          <w:color w:val="000000"/>
        </w:rPr>
        <w:t>- своевременно и в полной мере исполнять предоставленные в соответствии</w:t>
      </w:r>
      <w:r>
        <w:rPr>
          <w:color w:val="000000"/>
        </w:rPr>
        <w:br/>
        <w:t xml:space="preserve">с законодательством Российской Федерации полномочия по предупреждению, выявлению и пресечению нарушений обязательных требований, </w:t>
      </w:r>
      <w:r>
        <w:rPr>
          <w:bCs/>
          <w:iCs/>
          <w:color w:val="000000"/>
        </w:rPr>
        <w:t>установленных частью 4 статьи 2 Закона области № 217-ЗО от 06.11.2012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Pr>
          <w:color w:val="000000"/>
        </w:rPr>
        <w:t>;</w:t>
      </w:r>
      <w:r>
        <w:rPr>
          <w:color w:val="000000"/>
        </w:rPr>
        <w:br/>
        <w:t xml:space="preserve">       - соблюдать законодательство Российской Федерации, права и законные интересы юридического лица, индивидуального предпринимателя, </w:t>
      </w:r>
      <w:r>
        <w:rPr>
          <w:bCs/>
          <w:iCs/>
          <w:color w:val="000000"/>
        </w:rPr>
        <w:t>гражданина</w:t>
      </w:r>
      <w:r>
        <w:rPr>
          <w:color w:val="000000"/>
        </w:rPr>
        <w:t>, проверка которых проводится;</w:t>
      </w:r>
      <w:r>
        <w:rPr>
          <w:color w:val="000000"/>
        </w:rPr>
        <w:b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w:t>
      </w:r>
      <w:r>
        <w:rPr>
          <w:bCs/>
          <w:iCs/>
          <w:color w:val="000000"/>
        </w:rPr>
        <w:t>его уполномоченному представителю, гражданину</w:t>
      </w:r>
      <w:r>
        <w:rPr>
          <w:color w:val="000000"/>
        </w:rPr>
        <w:t>, его уполномоченному представителю присутствовать при проведении проверки и давать разъяснения по вопросам, относящимся к предмету проверки;</w:t>
      </w:r>
      <w:r>
        <w:rPr>
          <w:color w:val="000000"/>
        </w:rPr>
        <w:b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bCs/>
          <w:iCs/>
          <w:color w:val="000000"/>
        </w:rPr>
        <w:t>гражданину, его уполномоченному представителю</w:t>
      </w:r>
      <w:r>
        <w:rPr>
          <w:color w:val="000000"/>
        </w:rPr>
        <w:t>, присутствующим при проведении проверки, информацию и документы, относящиеся к предмету проверки;</w:t>
      </w:r>
      <w:r>
        <w:rPr>
          <w:color w:val="000000"/>
        </w:rPr>
        <w:br/>
        <w:t xml:space="preserve">    - знакомить руководителя, иное должностное лицо или уполномоченного</w:t>
      </w:r>
      <w:r>
        <w:rPr>
          <w:color w:val="000000"/>
        </w:rPr>
        <w:br/>
        <w:t xml:space="preserve">представителя юридического лица, индивидуального предпринимателя, </w:t>
      </w:r>
      <w:r>
        <w:rPr>
          <w:bCs/>
          <w:iCs/>
          <w:color w:val="000000"/>
        </w:rPr>
        <w:t>его уполномоченного представителя, гражданина</w:t>
      </w:r>
      <w:r>
        <w:rPr>
          <w:color w:val="000000"/>
        </w:rPr>
        <w:t>, его уполномоченного представителя с результатами проверки;</w:t>
      </w:r>
      <w:r>
        <w:rPr>
          <w:color w:val="000000"/>
        </w:rPr>
        <w:br/>
        <w:t xml:space="preserve">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bCs/>
          <w:iCs/>
          <w:color w:val="000000"/>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Pr>
          <w:color w:val="000000"/>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r>
        <w:rPr>
          <w:color w:val="000000"/>
        </w:rPr>
        <w:br/>
        <w:t>предпринимателей, юридических лиц;</w:t>
      </w:r>
      <w:r>
        <w:rPr>
          <w:color w:val="000000"/>
        </w:rPr>
        <w:br/>
        <w:t xml:space="preserve">    - доказывать обоснованность своих действий при их обжаловании</w:t>
      </w:r>
      <w:r>
        <w:rPr>
          <w:color w:val="000000"/>
        </w:rPr>
        <w:br/>
        <w:t xml:space="preserve">юридическими лицами, индивидуальными предпринимателями, </w:t>
      </w:r>
      <w:r>
        <w:rPr>
          <w:bCs/>
          <w:iCs/>
          <w:color w:val="000000"/>
        </w:rPr>
        <w:t>гражданами</w:t>
      </w:r>
      <w:r>
        <w:rPr>
          <w:b/>
          <w:bCs/>
          <w:i/>
          <w:iCs/>
          <w:color w:val="000000"/>
        </w:rPr>
        <w:t xml:space="preserve"> </w:t>
      </w:r>
      <w:r>
        <w:rPr>
          <w:color w:val="000000"/>
        </w:rPr>
        <w:t>в</w:t>
      </w:r>
      <w:r>
        <w:rPr>
          <w:color w:val="000000"/>
        </w:rPr>
        <w:br/>
        <w:t>порядке, установленном законодательством Российской Федерации;</w:t>
      </w:r>
      <w:r>
        <w:rPr>
          <w:color w:val="000000"/>
        </w:rPr>
        <w:br/>
        <w:t xml:space="preserve">     - соблюдать сроки проведения проверки </w:t>
      </w:r>
      <w:r>
        <w:rPr>
          <w:bCs/>
          <w:iCs/>
          <w:color w:val="000000"/>
        </w:rPr>
        <w:t>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r>
        <w:rPr>
          <w:color w:val="000000"/>
        </w:rPr>
        <w:t>;</w:t>
      </w:r>
      <w:r>
        <w:rPr>
          <w:color w:val="000000"/>
        </w:rPr>
        <w:br/>
        <w:t xml:space="preserve">    - не требовать от юридического лица, индивидуального предпринимателя, </w:t>
      </w:r>
      <w:r>
        <w:rPr>
          <w:bCs/>
          <w:iCs/>
          <w:color w:val="000000"/>
        </w:rPr>
        <w:t>гражданина</w:t>
      </w:r>
      <w:r>
        <w:rPr>
          <w:b/>
          <w:bCs/>
          <w:i/>
          <w:iCs/>
          <w:color w:val="000000"/>
        </w:rPr>
        <w:t xml:space="preserve"> </w:t>
      </w:r>
      <w:r>
        <w:rPr>
          <w:color w:val="000000"/>
        </w:rPr>
        <w:t>документы и иные сведения, представление которых не предусмотрено законодательством Российской Федерации;</w:t>
      </w:r>
      <w:r>
        <w:rPr>
          <w:color w:val="000000"/>
        </w:rPr>
        <w:b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bCs/>
          <w:iCs/>
          <w:color w:val="000000"/>
        </w:rPr>
        <w:t>его уполномоченного представителя</w:t>
      </w:r>
      <w:r>
        <w:rPr>
          <w:color w:val="000000"/>
        </w:rPr>
        <w:t xml:space="preserve">, </w:t>
      </w:r>
      <w:r>
        <w:rPr>
          <w:bCs/>
          <w:iCs/>
          <w:color w:val="000000"/>
        </w:rPr>
        <w:t>гражданина</w:t>
      </w:r>
      <w:r>
        <w:rPr>
          <w:color w:val="000000"/>
        </w:rPr>
        <w:t xml:space="preserve">,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433FF7" w:rsidRDefault="00433FF7" w:rsidP="00433FF7">
      <w:pPr>
        <w:pStyle w:val="s1"/>
        <w:spacing w:before="0" w:beforeAutospacing="0" w:after="0" w:afterAutospacing="0"/>
        <w:ind w:firstLine="567"/>
        <w:jc w:val="both"/>
        <w:rPr>
          <w:color w:val="000000"/>
        </w:rPr>
      </w:pPr>
      <w:r>
        <w:rPr>
          <w:color w:val="000000"/>
        </w:rPr>
        <w:t xml:space="preserve"> - осуществлять запись о проведенной проверке о проведенной проверке в журнале учета проверок в случае его наличия у юридического лица, индивидуального предпринимателя;                                                                     </w:t>
      </w:r>
    </w:p>
    <w:p w:rsidR="00433FF7" w:rsidRDefault="00433FF7" w:rsidP="00433FF7">
      <w:pPr>
        <w:pStyle w:val="s1"/>
        <w:spacing w:before="0" w:beforeAutospacing="0" w:after="0" w:afterAutospacing="0"/>
        <w:ind w:firstLine="567"/>
        <w:jc w:val="both"/>
        <w:rPr>
          <w:color w:val="000000"/>
        </w:rPr>
      </w:pPr>
      <w:r>
        <w:rPr>
          <w:color w:val="000000"/>
        </w:rPr>
        <w:t xml:space="preserve"> -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3FF7" w:rsidRDefault="00433FF7" w:rsidP="00433FF7">
      <w:pPr>
        <w:pStyle w:val="s1"/>
        <w:ind w:firstLine="567"/>
        <w:jc w:val="both"/>
        <w:rPr>
          <w:color w:val="000000"/>
        </w:rPr>
      </w:pPr>
    </w:p>
    <w:p w:rsidR="00433FF7" w:rsidRDefault="00433FF7" w:rsidP="00433FF7">
      <w:pPr>
        <w:pStyle w:val="s1"/>
        <w:ind w:firstLine="567"/>
        <w:jc w:val="both"/>
        <w:rPr>
          <w:color w:val="000000"/>
        </w:rPr>
      </w:pPr>
      <w:r>
        <w:rPr>
          <w:color w:val="000000"/>
        </w:rPr>
        <w:lastRenderedPageBreak/>
        <w:t xml:space="preserve">                                                           </w:t>
      </w:r>
    </w:p>
    <w:p w:rsidR="00433FF7" w:rsidRDefault="00433FF7" w:rsidP="00433FF7">
      <w:pPr>
        <w:pStyle w:val="s1"/>
        <w:ind w:firstLine="567"/>
        <w:jc w:val="both"/>
      </w:pPr>
    </w:p>
    <w:p w:rsidR="00433FF7" w:rsidRDefault="00433FF7" w:rsidP="00433FF7">
      <w:pPr>
        <w:pStyle w:val="s1"/>
        <w:ind w:firstLine="567"/>
        <w:jc w:val="both"/>
      </w:pPr>
      <w:r>
        <w:rPr>
          <w:b/>
        </w:rPr>
        <w:t>1.8. Органы муниципального жилищного контроля вправе обратиться в суд с заявлениями:</w:t>
      </w:r>
    </w:p>
    <w:p w:rsidR="00433FF7" w:rsidRDefault="00433FF7" w:rsidP="00433FF7">
      <w:pPr>
        <w:pStyle w:val="s1"/>
        <w:spacing w:before="0" w:beforeAutospacing="0" w:after="0" w:afterAutospacing="0"/>
        <w:ind w:firstLine="709"/>
        <w:contextualSpacing/>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433FF7" w:rsidRDefault="00433FF7" w:rsidP="00433FF7">
      <w:pPr>
        <w:pStyle w:val="s1"/>
        <w:spacing w:before="0" w:beforeAutospacing="0" w:after="0" w:afterAutospacing="0"/>
        <w:ind w:firstLine="709"/>
        <w:contextualSpacing/>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33FF7" w:rsidRDefault="00433FF7" w:rsidP="00433FF7">
      <w:pPr>
        <w:pStyle w:val="s1"/>
        <w:spacing w:before="0" w:beforeAutospacing="0" w:after="0" w:afterAutospacing="0"/>
        <w:ind w:firstLine="709"/>
        <w:contextualSpacing/>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3FF7" w:rsidRDefault="00433FF7" w:rsidP="00433FF7">
      <w:pPr>
        <w:pStyle w:val="s1"/>
        <w:spacing w:before="0" w:beforeAutospacing="0" w:after="0" w:afterAutospacing="0"/>
        <w:ind w:firstLine="709"/>
        <w:contextualSpacing/>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3FF7" w:rsidRDefault="00433FF7" w:rsidP="00433FF7">
      <w:pPr>
        <w:pStyle w:val="s1"/>
        <w:spacing w:before="0" w:beforeAutospacing="0" w:after="0" w:afterAutospacing="0"/>
        <w:ind w:firstLine="709"/>
        <w:contextualSpacing/>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433FF7" w:rsidRDefault="00433FF7" w:rsidP="00433FF7">
      <w:pPr>
        <w:rPr>
          <w:rFonts w:ascii="Times New Roman" w:hAnsi="Times New Roman" w:cs="Times New Roman"/>
        </w:rPr>
      </w:pPr>
      <w:bookmarkStart w:id="15" w:name="sub_18"/>
      <w:bookmarkEnd w:id="14"/>
      <w:r>
        <w:rPr>
          <w:rFonts w:ascii="Times New Roman" w:hAnsi="Times New Roman" w:cs="Times New Roman"/>
        </w:rPr>
        <w:t>1.9. При организации и осуществлении муниципального жилищного контроля органы муниципального жилищного контроля взаимодействуют с органами государственного жилищного надзора, в порядке, установленном законом Кировской области.</w:t>
      </w:r>
    </w:p>
    <w:p w:rsidR="00433FF7" w:rsidRDefault="00433FF7" w:rsidP="00433FF7">
      <w:pPr>
        <w:rPr>
          <w:rFonts w:ascii="Times New Roman" w:hAnsi="Times New Roman" w:cs="Times New Roman"/>
        </w:rPr>
      </w:pPr>
      <w:bookmarkStart w:id="16" w:name="sub_19"/>
      <w:bookmarkEnd w:id="15"/>
      <w:r>
        <w:rPr>
          <w:rFonts w:ascii="Times New Roman" w:hAnsi="Times New Roman" w:cs="Times New Roman"/>
        </w:rPr>
        <w:t>1.10. Формами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являются:</w:t>
      </w:r>
    </w:p>
    <w:p w:rsidR="00433FF7" w:rsidRDefault="00433FF7" w:rsidP="00433FF7">
      <w:pPr>
        <w:rPr>
          <w:rFonts w:ascii="Times New Roman" w:hAnsi="Times New Roman" w:cs="Times New Roman"/>
        </w:rPr>
      </w:pPr>
      <w:bookmarkStart w:id="17" w:name="sub_191"/>
      <w:bookmarkEnd w:id="16"/>
      <w:r>
        <w:rPr>
          <w:rFonts w:ascii="Times New Roman" w:hAnsi="Times New Roman" w:cs="Times New Roman"/>
        </w:rPr>
        <w:t xml:space="preserve">1) информирование в установленном порядке органами муниципального жилищного контроля уполномоченного органа о результатах проводимых проверок, техническом состоянии обследуемого жилищного фонда, соблюдении </w:t>
      </w:r>
      <w:hyperlink r:id="rId18" w:history="1">
        <w:r>
          <w:rPr>
            <w:rStyle w:val="a7"/>
            <w:rFonts w:ascii="Times New Roman" w:hAnsi="Times New Roman" w:cs="Times New Roman"/>
            <w:b w:val="0"/>
          </w:rPr>
          <w:t>законодательства</w:t>
        </w:r>
      </w:hyperlink>
      <w:r>
        <w:rPr>
          <w:rFonts w:ascii="Times New Roman" w:hAnsi="Times New Roman" w:cs="Times New Roman"/>
        </w:rPr>
        <w:t xml:space="preserve"> в жилищной сфере;</w:t>
      </w:r>
    </w:p>
    <w:p w:rsidR="00433FF7" w:rsidRDefault="00433FF7" w:rsidP="00433FF7">
      <w:pPr>
        <w:rPr>
          <w:rFonts w:ascii="Times New Roman" w:hAnsi="Times New Roman" w:cs="Times New Roman"/>
        </w:rPr>
      </w:pPr>
      <w:bookmarkStart w:id="18" w:name="sub_192"/>
      <w:bookmarkEnd w:id="17"/>
      <w:r>
        <w:rPr>
          <w:rFonts w:ascii="Times New Roman" w:hAnsi="Times New Roman" w:cs="Times New Roman"/>
        </w:rPr>
        <w:t>2) планирование и проведение совместных плановых проверок;</w:t>
      </w:r>
    </w:p>
    <w:p w:rsidR="00433FF7" w:rsidRDefault="00433FF7" w:rsidP="00433FF7">
      <w:pPr>
        <w:rPr>
          <w:rFonts w:ascii="Times New Roman" w:hAnsi="Times New Roman" w:cs="Times New Roman"/>
        </w:rPr>
      </w:pPr>
      <w:bookmarkStart w:id="19" w:name="sub_193"/>
      <w:bookmarkEnd w:id="18"/>
      <w:r>
        <w:rPr>
          <w:rFonts w:ascii="Times New Roman" w:hAnsi="Times New Roman" w:cs="Times New Roman"/>
        </w:rPr>
        <w:t>3) оказание органам муниципального жилищного контроля информационно-методической, консультативной, организационной поддержки;</w:t>
      </w:r>
    </w:p>
    <w:p w:rsidR="00433FF7" w:rsidRDefault="00433FF7" w:rsidP="00433FF7">
      <w:pPr>
        <w:rPr>
          <w:rFonts w:ascii="Times New Roman" w:hAnsi="Times New Roman" w:cs="Times New Roman"/>
        </w:rPr>
      </w:pPr>
      <w:bookmarkStart w:id="20" w:name="sub_194"/>
      <w:bookmarkEnd w:id="19"/>
      <w:r>
        <w:rPr>
          <w:rFonts w:ascii="Times New Roman" w:hAnsi="Times New Roman" w:cs="Times New Roman"/>
        </w:rPr>
        <w:t>4) подготовка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433FF7" w:rsidRDefault="00433FF7" w:rsidP="00433FF7">
      <w:pPr>
        <w:rPr>
          <w:rFonts w:ascii="Times New Roman" w:hAnsi="Times New Roman" w:cs="Times New Roman"/>
        </w:rPr>
      </w:pPr>
      <w:bookmarkStart w:id="21" w:name="sub_110"/>
      <w:bookmarkEnd w:id="20"/>
      <w:r>
        <w:rPr>
          <w:rFonts w:ascii="Times New Roman" w:hAnsi="Times New Roman" w:cs="Times New Roman"/>
        </w:rPr>
        <w:t>1.11. Ежегодно, органы муниципального жилищного контроля направляют в уполномоченный орган предложения о проведении в очередном календарном году совместных проверок.</w:t>
      </w:r>
    </w:p>
    <w:bookmarkEnd w:id="21"/>
    <w:p w:rsidR="00433FF7" w:rsidRDefault="00433FF7" w:rsidP="00433FF7">
      <w:pPr>
        <w:rPr>
          <w:rFonts w:ascii="Times New Roman" w:hAnsi="Times New Roman" w:cs="Times New Roman"/>
        </w:rPr>
      </w:pPr>
      <w:r>
        <w:rPr>
          <w:rFonts w:ascii="Times New Roman" w:hAnsi="Times New Roman" w:cs="Times New Roman"/>
        </w:rPr>
        <w:t>По результатам рассмотрения предложений о проведении совместных проверок уполномоченный орган принимает решение о включении их в проект ежегодного плана либо об отказе в проведении совместных проверок.</w:t>
      </w:r>
    </w:p>
    <w:p w:rsidR="00433FF7" w:rsidRDefault="00433FF7" w:rsidP="00433FF7">
      <w:pPr>
        <w:rPr>
          <w:rFonts w:ascii="Times New Roman" w:hAnsi="Times New Roman" w:cs="Times New Roman"/>
        </w:rPr>
      </w:pPr>
      <w:r>
        <w:rPr>
          <w:rFonts w:ascii="Times New Roman" w:hAnsi="Times New Roman" w:cs="Times New Roman"/>
        </w:rPr>
        <w:t>Уполномоченный орган в течение 14 рабочих дней извещает органы муниципального жилищного контроля о принятом решении.</w:t>
      </w:r>
    </w:p>
    <w:p w:rsidR="00433FF7" w:rsidRDefault="00433FF7" w:rsidP="00433FF7">
      <w:pPr>
        <w:rPr>
          <w:rFonts w:ascii="Times New Roman" w:hAnsi="Times New Roman" w:cs="Times New Roman"/>
        </w:rPr>
      </w:pPr>
      <w:r>
        <w:rPr>
          <w:rFonts w:ascii="Times New Roman" w:hAnsi="Times New Roman" w:cs="Times New Roman"/>
        </w:rPr>
        <w:t xml:space="preserve">Орган муниципального жилищного контроля включает в проект ежегодного плана </w:t>
      </w:r>
    </w:p>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r>
        <w:rPr>
          <w:rFonts w:ascii="Times New Roman" w:hAnsi="Times New Roman" w:cs="Times New Roman"/>
        </w:rPr>
        <w:t>проведение совместных проверок после получения согласия уполномоченного органа на проведение совместных проверок.</w:t>
      </w:r>
    </w:p>
    <w:p w:rsidR="00433FF7" w:rsidRDefault="00433FF7" w:rsidP="00433FF7">
      <w:pPr>
        <w:rPr>
          <w:rFonts w:ascii="Times New Roman" w:hAnsi="Times New Roman" w:cs="Times New Roman"/>
        </w:rPr>
      </w:pPr>
      <w:r>
        <w:rPr>
          <w:rFonts w:ascii="Times New Roman" w:hAnsi="Times New Roman" w:cs="Times New Roman"/>
        </w:rPr>
        <w:t xml:space="preserve">Проведение совместных проверок осуществляется в соответствии с требованиями, установленными </w:t>
      </w:r>
      <w:hyperlink r:id="rId19" w:history="1">
        <w:r>
          <w:rPr>
            <w:rStyle w:val="a3"/>
            <w:rFonts w:ascii="Times New Roman" w:hAnsi="Times New Roman" w:cs="Times New Roman"/>
            <w:bCs/>
            <w:color w:val="auto"/>
          </w:rPr>
          <w:t>Жилищным кодексом</w:t>
        </w:r>
      </w:hyperlink>
      <w:r>
        <w:rPr>
          <w:rFonts w:ascii="Times New Roman" w:hAnsi="Times New Roman" w:cs="Times New Roman"/>
        </w:rPr>
        <w:t xml:space="preserve"> Российской Федерации и </w:t>
      </w:r>
      <w:hyperlink r:id="rId20" w:history="1">
        <w:r>
          <w:rPr>
            <w:rStyle w:val="a3"/>
            <w:rFonts w:ascii="Times New Roman" w:hAnsi="Times New Roman" w:cs="Times New Roman"/>
            <w:bCs/>
            <w:color w:val="auto"/>
          </w:rPr>
          <w:t>Федеральным законом</w:t>
        </w:r>
      </w:hyperlink>
      <w:r>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FF7" w:rsidRDefault="00433FF7" w:rsidP="00433FF7">
      <w:pPr>
        <w:rPr>
          <w:rFonts w:ascii="Times New Roman" w:hAnsi="Times New Roman" w:cs="Times New Roman"/>
        </w:rPr>
      </w:pPr>
      <w:bookmarkStart w:id="22" w:name="sub_111"/>
      <w:r>
        <w:rPr>
          <w:rFonts w:ascii="Times New Roman" w:hAnsi="Times New Roman" w:cs="Times New Roman"/>
        </w:rPr>
        <w:t xml:space="preserve">1.12. При проведении органами муниципального жилищного контроля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 органы муниципального жилищного контроля ежеквартально в письменной форме информируют уполномоченный орган о результатах проводимых проверок, техническом состоянии обследуемого жилищного фонда, соблюдении </w:t>
      </w:r>
      <w:hyperlink r:id="rId21" w:history="1">
        <w:r>
          <w:rPr>
            <w:rStyle w:val="a7"/>
            <w:rFonts w:ascii="Times New Roman" w:hAnsi="Times New Roman" w:cs="Times New Roman"/>
            <w:b w:val="0"/>
          </w:rPr>
          <w:t>законодательства</w:t>
        </w:r>
      </w:hyperlink>
      <w:r>
        <w:rPr>
          <w:rFonts w:ascii="Times New Roman" w:hAnsi="Times New Roman" w:cs="Times New Roman"/>
        </w:rPr>
        <w:t xml:space="preserve"> в жилищной сфере, в том числе о мерах, принимаемых органами муниципального жилищного контроля для устранения выявленных нарушений.</w:t>
      </w:r>
    </w:p>
    <w:p w:rsidR="00433FF7" w:rsidRDefault="00433FF7" w:rsidP="00433FF7">
      <w:pPr>
        <w:rPr>
          <w:rFonts w:ascii="Times New Roman" w:hAnsi="Times New Roman" w:cs="Times New Roman"/>
        </w:rPr>
      </w:pPr>
      <w:bookmarkStart w:id="23" w:name="sub_112"/>
      <w:bookmarkEnd w:id="22"/>
      <w:r>
        <w:rPr>
          <w:rFonts w:ascii="Times New Roman" w:hAnsi="Times New Roman" w:cs="Times New Roman"/>
        </w:rPr>
        <w:t xml:space="preserve">1.12.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муниципального образования </w:t>
      </w:r>
      <w:proofErr w:type="spellStart"/>
      <w:r>
        <w:rPr>
          <w:rFonts w:ascii="Times New Roman" w:hAnsi="Times New Roman" w:cs="Times New Roman"/>
        </w:rPr>
        <w:t>Чернушское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Кильмезского</w:t>
      </w:r>
      <w:proofErr w:type="spellEnd"/>
      <w:r>
        <w:rPr>
          <w:rFonts w:ascii="Times New Roman" w:hAnsi="Times New Roman" w:cs="Times New Roman"/>
        </w:rPr>
        <w:t xml:space="preserve"> района.</w:t>
      </w:r>
    </w:p>
    <w:bookmarkEnd w:id="23"/>
    <w:p w:rsidR="00433FF7" w:rsidRDefault="00433FF7" w:rsidP="00433FF7">
      <w:pPr>
        <w:rPr>
          <w:rFonts w:ascii="Times New Roman" w:hAnsi="Times New Roman" w:cs="Times New Roman"/>
        </w:rPr>
      </w:pPr>
    </w:p>
    <w:p w:rsidR="00433FF7" w:rsidRDefault="00433FF7" w:rsidP="00433FF7">
      <w:pPr>
        <w:pStyle w:val="1"/>
        <w:rPr>
          <w:rFonts w:ascii="Times New Roman" w:hAnsi="Times New Roman" w:cs="Times New Roman"/>
          <w:color w:val="auto"/>
        </w:rPr>
      </w:pPr>
      <w:bookmarkStart w:id="24" w:name="sub_20"/>
      <w:r>
        <w:rPr>
          <w:rFonts w:ascii="Times New Roman" w:hAnsi="Times New Roman" w:cs="Times New Roman"/>
          <w:color w:val="auto"/>
        </w:rPr>
        <w:t>2. Предмет проверки муниципального жилищного контроля</w:t>
      </w:r>
    </w:p>
    <w:bookmarkEnd w:id="24"/>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r>
        <w:rPr>
          <w:rFonts w:ascii="Times New Roman" w:hAnsi="Times New Roman" w:cs="Times New Roman"/>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Кировской области в области жилищных отношений, а также муниципальными правовыми актами, выявление и пресечение фактов их нарушения.</w:t>
      </w:r>
    </w:p>
    <w:p w:rsidR="00433FF7" w:rsidRDefault="00433FF7" w:rsidP="00433FF7">
      <w:pPr>
        <w:rPr>
          <w:rFonts w:ascii="Times New Roman" w:hAnsi="Times New Roman" w:cs="Times New Roman"/>
        </w:rPr>
      </w:pPr>
    </w:p>
    <w:p w:rsidR="00433FF7" w:rsidRDefault="00433FF7" w:rsidP="00433FF7">
      <w:pPr>
        <w:pStyle w:val="1"/>
        <w:rPr>
          <w:rFonts w:ascii="Times New Roman" w:hAnsi="Times New Roman" w:cs="Times New Roman"/>
          <w:color w:val="auto"/>
        </w:rPr>
      </w:pPr>
      <w:bookmarkStart w:id="25" w:name="sub_30"/>
      <w:r>
        <w:rPr>
          <w:rFonts w:ascii="Times New Roman" w:hAnsi="Times New Roman" w:cs="Times New Roman"/>
          <w:color w:val="auto"/>
        </w:rPr>
        <w:t>3. Формы осуществления муниципального жилищного контроля</w:t>
      </w:r>
    </w:p>
    <w:bookmarkEnd w:id="25"/>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bookmarkStart w:id="26" w:name="sub_31"/>
      <w:r>
        <w:rPr>
          <w:rFonts w:ascii="Times New Roman" w:hAnsi="Times New Roman" w:cs="Times New Roman"/>
        </w:rPr>
        <w:t>3.1. Проведение муниципального жилищного контроля осуществляется путем:</w:t>
      </w:r>
    </w:p>
    <w:bookmarkEnd w:id="26"/>
    <w:p w:rsidR="00433FF7" w:rsidRDefault="00433FF7" w:rsidP="00433FF7">
      <w:pPr>
        <w:rPr>
          <w:rFonts w:ascii="Times New Roman" w:hAnsi="Times New Roman" w:cs="Times New Roman"/>
        </w:rPr>
      </w:pPr>
      <w:r>
        <w:rPr>
          <w:rFonts w:ascii="Times New Roman" w:hAnsi="Times New Roman" w:cs="Times New Roman"/>
        </w:rPr>
        <w:t>проведения плановых и внеплановых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законом Кировской области и принятыми в соответствии с ними муниципальными правовыми актами;</w:t>
      </w:r>
    </w:p>
    <w:p w:rsidR="00433FF7" w:rsidRDefault="00433FF7" w:rsidP="00433FF7">
      <w:pPr>
        <w:rPr>
          <w:rFonts w:ascii="Times New Roman" w:hAnsi="Times New Roman" w:cs="Times New Roman"/>
        </w:rPr>
      </w:pPr>
      <w:r>
        <w:rPr>
          <w:rFonts w:ascii="Times New Roman" w:hAnsi="Times New Roman" w:cs="Times New Roman"/>
        </w:rPr>
        <w:t>проведения обследования муниципального жилищного фонда;</w:t>
      </w:r>
    </w:p>
    <w:p w:rsidR="00433FF7" w:rsidRDefault="00433FF7" w:rsidP="00433FF7">
      <w:pPr>
        <w:rPr>
          <w:rFonts w:ascii="Times New Roman" w:hAnsi="Times New Roman" w:cs="Times New Roman"/>
        </w:rPr>
      </w:pPr>
      <w:r>
        <w:rPr>
          <w:rFonts w:ascii="Times New Roman" w:hAnsi="Times New Roman" w:cs="Times New Roman"/>
        </w:rPr>
        <w:t>выдачи предписания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w:t>
      </w:r>
    </w:p>
    <w:p w:rsidR="00433FF7" w:rsidRDefault="00433FF7" w:rsidP="00433FF7">
      <w:pPr>
        <w:rPr>
          <w:rFonts w:ascii="Times New Roman" w:hAnsi="Times New Roman" w:cs="Times New Roman"/>
        </w:rPr>
      </w:pPr>
      <w:r>
        <w:rPr>
          <w:rFonts w:ascii="Times New Roman" w:hAnsi="Times New Roman" w:cs="Times New Roman"/>
        </w:rPr>
        <w:t>анализа исполнения обязательных требований, информация о которых получена в ходе осуществления муниципального жилищного контроля.</w:t>
      </w:r>
    </w:p>
    <w:p w:rsidR="00433FF7" w:rsidRDefault="00433FF7" w:rsidP="00433FF7">
      <w:pPr>
        <w:rPr>
          <w:rFonts w:ascii="Times New Roman" w:hAnsi="Times New Roman" w:cs="Times New Roman"/>
        </w:rPr>
      </w:pPr>
      <w:bookmarkStart w:id="27" w:name="sub_32"/>
      <w:r>
        <w:rPr>
          <w:rFonts w:ascii="Times New Roman" w:hAnsi="Times New Roman" w:cs="Times New Roman"/>
        </w:rPr>
        <w:t>3.2. Проверки проводятся в форме документарной проверки и (или) выездной проверки.</w:t>
      </w:r>
    </w:p>
    <w:p w:rsidR="00433FF7" w:rsidRDefault="00433FF7" w:rsidP="00433FF7">
      <w:pPr>
        <w:rPr>
          <w:rFonts w:ascii="Times New Roman" w:hAnsi="Times New Roman" w:cs="Times New Roman"/>
        </w:rPr>
      </w:pPr>
      <w:bookmarkStart w:id="28" w:name="sub_33"/>
      <w:bookmarkEnd w:id="27"/>
      <w:r>
        <w:rPr>
          <w:rFonts w:ascii="Times New Roman" w:hAnsi="Times New Roman" w:cs="Times New Roman"/>
        </w:rPr>
        <w:t>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3FF7" w:rsidRDefault="00433FF7" w:rsidP="00433FF7">
      <w:pPr>
        <w:rPr>
          <w:rFonts w:ascii="Times New Roman" w:hAnsi="Times New Roman" w:cs="Times New Roman"/>
        </w:rPr>
      </w:pPr>
      <w:bookmarkStart w:id="29" w:name="sub_34"/>
      <w:bookmarkEnd w:id="28"/>
      <w:r>
        <w:rPr>
          <w:rFonts w:ascii="Times New Roman" w:hAnsi="Times New Roman" w:cs="Times New Roman"/>
        </w:rPr>
        <w:t xml:space="preserve">3.4. Организация документарной проверки (как плановой, так и внеплановой) осуществляется в порядке, установленном </w:t>
      </w:r>
      <w:hyperlink r:id="rId22" w:history="1">
        <w:r>
          <w:rPr>
            <w:rStyle w:val="a7"/>
            <w:rFonts w:ascii="Times New Roman" w:hAnsi="Times New Roman" w:cs="Times New Roman"/>
            <w:b w:val="0"/>
            <w:color w:val="000000" w:themeColor="text1"/>
          </w:rPr>
          <w:t>статьей 14</w:t>
        </w:r>
      </w:hyperlink>
      <w:r>
        <w:rPr>
          <w:rFonts w:ascii="Times New Roman" w:hAnsi="Times New Roman" w:cs="Times New Roman"/>
          <w:b/>
          <w:color w:val="000000" w:themeColor="text1"/>
        </w:rPr>
        <w:t xml:space="preserve"> </w:t>
      </w:r>
      <w:r>
        <w:rPr>
          <w:rFonts w:ascii="Times New Roman" w:hAnsi="Times New Roman" w:cs="Times New Roman"/>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33FF7" w:rsidRDefault="00433FF7" w:rsidP="00433FF7">
      <w:pPr>
        <w:rPr>
          <w:rFonts w:ascii="Times New Roman" w:hAnsi="Times New Roman" w:cs="Times New Roman"/>
        </w:rPr>
      </w:pPr>
      <w:bookmarkStart w:id="30" w:name="sub_35"/>
      <w:bookmarkEnd w:id="29"/>
      <w:r>
        <w:rPr>
          <w:rFonts w:ascii="Times New Roman" w:hAnsi="Times New Roman" w:cs="Times New Roman"/>
        </w:rPr>
        <w:t xml:space="preserve">3.5.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у органа муниципального контроля, в том числе </w:t>
      </w:r>
    </w:p>
    <w:p w:rsidR="00433FF7" w:rsidRDefault="00433FF7" w:rsidP="00433FF7">
      <w:pPr>
        <w:rPr>
          <w:rFonts w:ascii="Times New Roman" w:hAnsi="Times New Roman" w:cs="Times New Roman"/>
        </w:rPr>
      </w:pPr>
      <w:r>
        <w:rPr>
          <w:rFonts w:ascii="Times New Roman" w:hAnsi="Times New Roman" w:cs="Times New Roman"/>
        </w:rPr>
        <w:lastRenderedPageBreak/>
        <w:t xml:space="preserve">уведомления о начале осуществления отдельных видов предпринимательской деятельности, представленные в порядке, установленном </w:t>
      </w:r>
      <w:hyperlink r:id="rId23" w:history="1">
        <w:r>
          <w:rPr>
            <w:rStyle w:val="a7"/>
            <w:rFonts w:ascii="Times New Roman" w:hAnsi="Times New Roman" w:cs="Times New Roman"/>
            <w:b w:val="0"/>
            <w:color w:val="000000" w:themeColor="text1"/>
          </w:rPr>
          <w:t>статьей 8</w:t>
        </w:r>
      </w:hyperlink>
      <w:r>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33FF7" w:rsidRDefault="00433FF7" w:rsidP="00433FF7">
      <w:pPr>
        <w:rPr>
          <w:rFonts w:ascii="Times New Roman" w:hAnsi="Times New Roman" w:cs="Times New Roman"/>
        </w:rPr>
      </w:pPr>
      <w:bookmarkStart w:id="31" w:name="sub_36"/>
      <w:bookmarkEnd w:id="30"/>
      <w:r>
        <w:rPr>
          <w:rFonts w:ascii="Times New Roman" w:hAnsi="Times New Roman" w:cs="Times New Roman"/>
        </w:rPr>
        <w:t>3.6.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433FF7" w:rsidRDefault="00433FF7" w:rsidP="00433FF7">
      <w:pPr>
        <w:rPr>
          <w:rFonts w:ascii="Times New Roman" w:hAnsi="Times New Roman" w:cs="Times New Roman"/>
        </w:rPr>
      </w:pPr>
      <w:bookmarkStart w:id="32" w:name="sub_37"/>
      <w:bookmarkEnd w:id="31"/>
      <w:r>
        <w:rPr>
          <w:rFonts w:ascii="Times New Roman" w:hAnsi="Times New Roman" w:cs="Times New Roman"/>
        </w:rPr>
        <w:t>3.7.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3FF7" w:rsidRDefault="00433FF7" w:rsidP="00433FF7">
      <w:pPr>
        <w:rPr>
          <w:rFonts w:ascii="Times New Roman" w:hAnsi="Times New Roman" w:cs="Times New Roman"/>
        </w:rPr>
      </w:pPr>
      <w:bookmarkStart w:id="33" w:name="sub_38"/>
      <w:bookmarkEnd w:id="32"/>
      <w:r>
        <w:rPr>
          <w:rFonts w:ascii="Times New Roman" w:hAnsi="Times New Roman" w:cs="Times New Roman"/>
        </w:rPr>
        <w:t>3.8.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33FF7" w:rsidRDefault="00433FF7" w:rsidP="00433FF7">
      <w:pPr>
        <w:rPr>
          <w:rFonts w:ascii="Times New Roman" w:hAnsi="Times New Roman" w:cs="Times New Roman"/>
        </w:rPr>
      </w:pPr>
      <w:bookmarkStart w:id="34" w:name="sub_39"/>
      <w:bookmarkEnd w:id="33"/>
      <w:r>
        <w:rPr>
          <w:rFonts w:ascii="Times New Roman" w:hAnsi="Times New Roman" w:cs="Times New Roman"/>
        </w:rPr>
        <w:t>3.9.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33FF7" w:rsidRDefault="00433FF7" w:rsidP="00433FF7">
      <w:pPr>
        <w:rPr>
          <w:rFonts w:ascii="Times New Roman" w:hAnsi="Times New Roman" w:cs="Times New Roman"/>
        </w:rPr>
      </w:pPr>
      <w:bookmarkStart w:id="35" w:name="sub_310"/>
      <w:bookmarkEnd w:id="34"/>
      <w:r>
        <w:rPr>
          <w:rFonts w:ascii="Times New Roman" w:hAnsi="Times New Roman" w:cs="Times New Roman"/>
        </w:rPr>
        <w:t>3.10.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3FF7" w:rsidRDefault="00433FF7" w:rsidP="00433FF7">
      <w:pPr>
        <w:rPr>
          <w:rFonts w:ascii="Times New Roman" w:hAnsi="Times New Roman" w:cs="Times New Roman"/>
        </w:rPr>
      </w:pPr>
      <w:bookmarkStart w:id="36" w:name="sub_311"/>
      <w:bookmarkEnd w:id="35"/>
      <w:r>
        <w:rPr>
          <w:rFonts w:ascii="Times New Roman" w:hAnsi="Times New Roman" w:cs="Times New Roman"/>
        </w:rPr>
        <w:t>3.11.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10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33FF7" w:rsidRDefault="00433FF7" w:rsidP="00433FF7">
      <w:pPr>
        <w:rPr>
          <w:rFonts w:ascii="Times New Roman" w:hAnsi="Times New Roman" w:cs="Times New Roman"/>
        </w:rPr>
      </w:pPr>
      <w:bookmarkStart w:id="37" w:name="sub_312"/>
      <w:bookmarkEnd w:id="36"/>
      <w:r>
        <w:rPr>
          <w:rFonts w:ascii="Times New Roman" w:hAnsi="Times New Roman" w:cs="Times New Roman"/>
        </w:rPr>
        <w:t>3.12.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33FF7" w:rsidRDefault="00433FF7" w:rsidP="00433FF7">
      <w:pPr>
        <w:rPr>
          <w:rFonts w:ascii="Times New Roman" w:hAnsi="Times New Roman" w:cs="Times New Roman"/>
        </w:rPr>
      </w:pPr>
      <w:bookmarkStart w:id="38" w:name="sub_313"/>
      <w:bookmarkEnd w:id="37"/>
      <w:r>
        <w:rPr>
          <w:rFonts w:ascii="Times New Roman" w:hAnsi="Times New Roman" w:cs="Times New Roman"/>
        </w:rPr>
        <w:t>3.13.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33FF7" w:rsidRDefault="00433FF7" w:rsidP="00433FF7">
      <w:pPr>
        <w:rPr>
          <w:rFonts w:ascii="Times New Roman" w:hAnsi="Times New Roman" w:cs="Times New Roman"/>
        </w:rPr>
      </w:pPr>
      <w:bookmarkStart w:id="39" w:name="sub_314"/>
      <w:bookmarkEnd w:id="38"/>
      <w:r>
        <w:rPr>
          <w:rFonts w:ascii="Times New Roman" w:hAnsi="Times New Roman" w:cs="Times New Roman"/>
        </w:rPr>
        <w:t xml:space="preserve">3.14.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зданий, строений, сооружений, помещений, выполняемая работа, предоставляемые услуги юридическим лицом, индивидуальным предпринимателем и принимаемые ими меры по исполнению обязательных </w:t>
      </w:r>
    </w:p>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r>
        <w:rPr>
          <w:rFonts w:ascii="Times New Roman" w:hAnsi="Times New Roman" w:cs="Times New Roman"/>
        </w:rPr>
        <w:t>требований и требований, установленных муниципальными правовыми актами.</w:t>
      </w:r>
    </w:p>
    <w:p w:rsidR="00433FF7" w:rsidRDefault="00433FF7" w:rsidP="00433FF7">
      <w:pPr>
        <w:rPr>
          <w:rFonts w:ascii="Times New Roman" w:hAnsi="Times New Roman" w:cs="Times New Roman"/>
        </w:rPr>
      </w:pPr>
      <w:bookmarkStart w:id="40" w:name="sub_315"/>
      <w:bookmarkEnd w:id="39"/>
      <w:r>
        <w:rPr>
          <w:rFonts w:ascii="Times New Roman" w:hAnsi="Times New Roman" w:cs="Times New Roman"/>
        </w:rPr>
        <w:t>3.15.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3FF7" w:rsidRDefault="00433FF7" w:rsidP="00433FF7">
      <w:pPr>
        <w:rPr>
          <w:rFonts w:ascii="Times New Roman" w:hAnsi="Times New Roman" w:cs="Times New Roman"/>
        </w:rPr>
      </w:pPr>
      <w:bookmarkStart w:id="41" w:name="sub_316"/>
      <w:bookmarkEnd w:id="40"/>
      <w:r>
        <w:rPr>
          <w:rFonts w:ascii="Times New Roman" w:hAnsi="Times New Roman" w:cs="Times New Roman"/>
        </w:rPr>
        <w:t>3.16.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33FF7" w:rsidRDefault="00433FF7" w:rsidP="00433FF7">
      <w:pPr>
        <w:rPr>
          <w:rFonts w:ascii="Times New Roman" w:hAnsi="Times New Roman" w:cs="Times New Roman"/>
        </w:rPr>
      </w:pPr>
      <w:bookmarkStart w:id="42" w:name="sub_317"/>
      <w:bookmarkEnd w:id="41"/>
      <w:r>
        <w:rPr>
          <w:rFonts w:ascii="Times New Roman" w:hAnsi="Times New Roman" w:cs="Times New Roman"/>
        </w:rPr>
        <w:t>3.17. Плановые проверки.</w:t>
      </w:r>
    </w:p>
    <w:bookmarkEnd w:id="42"/>
    <w:p w:rsidR="00433FF7" w:rsidRDefault="00433FF7" w:rsidP="00433FF7">
      <w:pPr>
        <w:rPr>
          <w:rFonts w:ascii="Times New Roman" w:hAnsi="Times New Roman" w:cs="Times New Roman"/>
        </w:rPr>
      </w:pPr>
      <w:r>
        <w:rPr>
          <w:rFonts w:ascii="Times New Roman" w:hAnsi="Times New Roman" w:cs="Times New Roman"/>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Проверки проводятся не чаще, чем один раз в год.</w:t>
      </w:r>
    </w:p>
    <w:p w:rsidR="00433FF7" w:rsidRDefault="00433FF7" w:rsidP="00433FF7">
      <w:pPr>
        <w:rPr>
          <w:rFonts w:ascii="Times New Roman" w:hAnsi="Times New Roman" w:cs="Times New Roman"/>
        </w:rPr>
      </w:pPr>
      <w:bookmarkStart w:id="43" w:name="sub_318"/>
      <w:r>
        <w:rPr>
          <w:rFonts w:ascii="Times New Roman" w:hAnsi="Times New Roman" w:cs="Times New Roman"/>
        </w:rPr>
        <w:t>3.18.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3FF7" w:rsidRDefault="00433FF7" w:rsidP="00433FF7">
      <w:pPr>
        <w:rPr>
          <w:rFonts w:ascii="Times New Roman" w:hAnsi="Times New Roman" w:cs="Times New Roman"/>
        </w:rPr>
      </w:pPr>
      <w:bookmarkStart w:id="44" w:name="sub_3181"/>
      <w:bookmarkEnd w:id="43"/>
      <w:r>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3FF7" w:rsidRDefault="00433FF7" w:rsidP="00433FF7">
      <w:pPr>
        <w:rPr>
          <w:rFonts w:ascii="Times New Roman" w:hAnsi="Times New Roman" w:cs="Times New Roman"/>
        </w:rPr>
      </w:pPr>
      <w:bookmarkStart w:id="45" w:name="sub_3182"/>
      <w:bookmarkEnd w:id="44"/>
      <w:r>
        <w:rPr>
          <w:rFonts w:ascii="Times New Roman" w:hAnsi="Times New Roman" w:cs="Times New Roman"/>
        </w:rPr>
        <w:t>2) цель и основание проведения каждой плановой проверки;</w:t>
      </w:r>
    </w:p>
    <w:p w:rsidR="00433FF7" w:rsidRDefault="00433FF7" w:rsidP="00433FF7">
      <w:pPr>
        <w:rPr>
          <w:rFonts w:ascii="Times New Roman" w:hAnsi="Times New Roman" w:cs="Times New Roman"/>
        </w:rPr>
      </w:pPr>
      <w:bookmarkStart w:id="46" w:name="sub_3183"/>
      <w:bookmarkEnd w:id="45"/>
      <w:r>
        <w:rPr>
          <w:rFonts w:ascii="Times New Roman" w:hAnsi="Times New Roman" w:cs="Times New Roman"/>
        </w:rPr>
        <w:t>3) дата начала и сроки проведения каждой плановой проверки;</w:t>
      </w:r>
    </w:p>
    <w:p w:rsidR="00433FF7" w:rsidRDefault="00433FF7" w:rsidP="00433FF7">
      <w:pPr>
        <w:rPr>
          <w:rFonts w:ascii="Times New Roman" w:hAnsi="Times New Roman" w:cs="Times New Roman"/>
        </w:rPr>
      </w:pPr>
      <w:bookmarkStart w:id="47" w:name="sub_3184"/>
      <w:bookmarkEnd w:id="46"/>
      <w:r>
        <w:rPr>
          <w:rFonts w:ascii="Times New Roman" w:hAnsi="Times New Roman" w:cs="Times New Roman"/>
        </w:rPr>
        <w:t xml:space="preserve">4) наименование органа муниципального контроля, осуществляющего конкретную плановую проверку. </w:t>
      </w:r>
    </w:p>
    <w:p w:rsidR="00433FF7" w:rsidRDefault="00433FF7" w:rsidP="00433FF7">
      <w:pPr>
        <w:rPr>
          <w:rFonts w:ascii="Times New Roman" w:hAnsi="Times New Roman" w:cs="Times New Roman"/>
        </w:rPr>
      </w:pPr>
      <w:r>
        <w:rPr>
          <w:rFonts w:ascii="Times New Roman" w:hAnsi="Times New Roman" w:cs="Times New Roman"/>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3FF7" w:rsidRDefault="00433FF7" w:rsidP="00433FF7">
      <w:pPr>
        <w:rPr>
          <w:rFonts w:ascii="Times New Roman" w:hAnsi="Times New Roman" w:cs="Times New Roman"/>
        </w:rPr>
      </w:pPr>
      <w:bookmarkStart w:id="48" w:name="sub_319"/>
      <w:bookmarkEnd w:id="47"/>
      <w:r>
        <w:rPr>
          <w:rFonts w:ascii="Times New Roman" w:hAnsi="Times New Roman" w:cs="Times New Roman"/>
        </w:rPr>
        <w:t>3.19. Утвержденный руководителем органа муниципального контроля ежегодный план проведения плановых проверок доводится до сведения заинтересованных лиц любым доступным способом.</w:t>
      </w:r>
    </w:p>
    <w:p w:rsidR="00433FF7" w:rsidRDefault="00433FF7" w:rsidP="00433FF7">
      <w:pPr>
        <w:rPr>
          <w:rFonts w:ascii="Times New Roman" w:hAnsi="Times New Roman" w:cs="Times New Roman"/>
        </w:rPr>
      </w:pPr>
      <w:bookmarkStart w:id="49" w:name="sub_320"/>
      <w:bookmarkEnd w:id="48"/>
      <w:r>
        <w:rPr>
          <w:rFonts w:ascii="Times New Roman" w:hAnsi="Times New Roman" w:cs="Times New Roman"/>
        </w:rPr>
        <w:t>3.20. Основанием для включения плановой проверки в ежегодный план проведения плановых проверок является истечение одного года со дня:</w:t>
      </w:r>
    </w:p>
    <w:p w:rsidR="00433FF7" w:rsidRDefault="00433FF7" w:rsidP="00433FF7">
      <w:pPr>
        <w:rPr>
          <w:rFonts w:ascii="Times New Roman" w:hAnsi="Times New Roman" w:cs="Times New Roman"/>
        </w:rPr>
      </w:pPr>
      <w:bookmarkStart w:id="50" w:name="sub_3201"/>
      <w:bookmarkEnd w:id="49"/>
      <w:r>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33FF7" w:rsidRDefault="00433FF7" w:rsidP="00433FF7">
      <w:pPr>
        <w:rPr>
          <w:rFonts w:ascii="Times New Roman" w:hAnsi="Times New Roman" w:cs="Times New Roman"/>
        </w:rPr>
      </w:pPr>
      <w:r>
        <w:rPr>
          <w:rFonts w:ascii="Times New Roman" w:hAnsi="Times New Roman" w:cs="Times New Roman"/>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rPr>
        <w:t>наймодателем</w:t>
      </w:r>
      <w:proofErr w:type="spellEnd"/>
      <w:r>
        <w:rPr>
          <w:rFonts w:ascii="Times New Roman" w:hAnsi="Times New Roman" w:cs="Times New Roman"/>
        </w:rPr>
        <w:t xml:space="preserve"> жилых помещений в котором является лицо, деятельность которого подлежит проверке;</w:t>
      </w:r>
    </w:p>
    <w:p w:rsidR="00433FF7" w:rsidRDefault="00433FF7" w:rsidP="00433FF7">
      <w:pPr>
        <w:rPr>
          <w:rFonts w:ascii="Times New Roman" w:hAnsi="Times New Roman" w:cs="Times New Roman"/>
        </w:rPr>
      </w:pPr>
      <w:bookmarkStart w:id="51" w:name="sub_3202"/>
      <w:bookmarkEnd w:id="50"/>
      <w:r>
        <w:rPr>
          <w:rFonts w:ascii="Times New Roman" w:hAnsi="Times New Roman" w:cs="Times New Roman"/>
        </w:rPr>
        <w:t>3) окончания проведения последней плановой проверки юридического лица, индивидуального предпринимателя.</w:t>
      </w:r>
    </w:p>
    <w:p w:rsidR="00433FF7" w:rsidRDefault="00433FF7" w:rsidP="00433FF7">
      <w:pPr>
        <w:rPr>
          <w:rFonts w:ascii="Times New Roman" w:hAnsi="Times New Roman" w:cs="Times New Roman"/>
        </w:rPr>
      </w:pPr>
      <w:r>
        <w:rPr>
          <w:rFonts w:ascii="Times New Roman" w:hAnsi="Times New Roman" w:cs="Times New Roman"/>
        </w:rPr>
        <w:t>4)   установления или изменения нормативов потребления коммунальных ресурсов (коммунальных услуг).</w:t>
      </w:r>
    </w:p>
    <w:p w:rsidR="00433FF7" w:rsidRDefault="00433FF7" w:rsidP="00433FF7">
      <w:pPr>
        <w:widowControl/>
        <w:autoSpaceDE/>
        <w:adjustRightInd/>
        <w:ind w:firstLine="0"/>
        <w:jc w:val="left"/>
        <w:rPr>
          <w:rFonts w:ascii="Times New Roman" w:hAnsi="Times New Roman" w:cs="Times New Roman"/>
        </w:rPr>
      </w:pPr>
      <w:r>
        <w:t xml:space="preserve"> </w:t>
      </w:r>
      <w:bookmarkStart w:id="52" w:name="sub_321"/>
      <w:bookmarkEnd w:id="51"/>
      <w:r>
        <w:t xml:space="preserve">         </w:t>
      </w:r>
      <w:r>
        <w:rPr>
          <w:rFonts w:ascii="Times New Roman" w:hAnsi="Times New Roman" w:cs="Times New Roman"/>
        </w:rPr>
        <w:t>3.21. Внеплановой проверки.</w:t>
      </w:r>
    </w:p>
    <w:bookmarkEnd w:id="52"/>
    <w:p w:rsidR="00433FF7" w:rsidRDefault="00433FF7" w:rsidP="00433FF7">
      <w:pPr>
        <w:rPr>
          <w:rFonts w:ascii="Times New Roman" w:hAnsi="Times New Roman" w:cs="Times New Roman"/>
        </w:rPr>
      </w:pPr>
      <w:r>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p>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r>
        <w:rPr>
          <w:rFonts w:ascii="Times New Roman" w:hAnsi="Times New Roman" w:cs="Times New Roman"/>
        </w:rPr>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3FF7" w:rsidRDefault="00433FF7" w:rsidP="00433FF7">
      <w:pPr>
        <w:rPr>
          <w:rFonts w:ascii="Times New Roman" w:hAnsi="Times New Roman" w:cs="Times New Roman"/>
        </w:rPr>
      </w:pPr>
      <w:r>
        <w:rPr>
          <w:rFonts w:ascii="Times New Roman" w:hAnsi="Times New Roman" w:cs="Times New Roman"/>
        </w:rPr>
        <w:t xml:space="preserve">Основаниями для проведения внеплановой проверки </w:t>
      </w:r>
      <w:bookmarkStart w:id="53" w:name="sub_322"/>
      <w:r>
        <w:rPr>
          <w:sz w:val="20"/>
          <w:szCs w:val="20"/>
        </w:rPr>
        <w:t xml:space="preserve">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0"/>
          <w:szCs w:val="20"/>
        </w:rPr>
        <w:t>наймодателями</w:t>
      </w:r>
      <w:proofErr w:type="spellEnd"/>
      <w:r>
        <w:rPr>
          <w:sz w:val="20"/>
          <w:szCs w:val="20"/>
        </w:rPr>
        <w:t xml:space="preserve"> жилых помещений в наемных домах социального использования обязательных требований к </w:t>
      </w:r>
      <w:proofErr w:type="spellStart"/>
      <w:r>
        <w:rPr>
          <w:sz w:val="20"/>
          <w:szCs w:val="20"/>
        </w:rPr>
        <w:t>наймодателям</w:t>
      </w:r>
      <w:proofErr w:type="spellEnd"/>
      <w:r>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0"/>
          <w:szCs w:val="20"/>
        </w:rPr>
        <w:t>ресурсоснабжающими</w:t>
      </w:r>
      <w:proofErr w:type="spellEnd"/>
      <w:r>
        <w:rPr>
          <w:sz w:val="20"/>
          <w:szCs w:val="2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sz w:val="20"/>
          <w:szCs w:val="20"/>
        </w:rPr>
        <w:br/>
      </w:r>
    </w:p>
    <w:p w:rsidR="00433FF7" w:rsidRDefault="00433FF7" w:rsidP="00433FF7">
      <w:pPr>
        <w:rPr>
          <w:rFonts w:ascii="Times New Roman" w:hAnsi="Times New Roman" w:cs="Times New Roman"/>
        </w:rPr>
      </w:pPr>
      <w:r>
        <w:rPr>
          <w:rFonts w:ascii="Times New Roman" w:hAnsi="Times New Roman" w:cs="Times New Roman"/>
        </w:rPr>
        <w:t>3.22. Сроки проведения проверок.</w:t>
      </w:r>
    </w:p>
    <w:bookmarkEnd w:id="53"/>
    <w:p w:rsidR="00433FF7" w:rsidRDefault="00433FF7" w:rsidP="00433FF7">
      <w:pPr>
        <w:rPr>
          <w:rFonts w:ascii="Times New Roman" w:hAnsi="Times New Roman" w:cs="Times New Roman"/>
        </w:rPr>
      </w:pPr>
      <w:r>
        <w:rPr>
          <w:rFonts w:ascii="Times New Roman" w:hAnsi="Times New Roman" w:cs="Times New Roman"/>
        </w:rPr>
        <w:t>Срок проведения каждой из проверок не может превышать двадцать рабочих дней.</w:t>
      </w:r>
    </w:p>
    <w:p w:rsidR="00433FF7" w:rsidRDefault="00433FF7" w:rsidP="00433FF7">
      <w:pPr>
        <w:rPr>
          <w:rFonts w:ascii="Times New Roman" w:hAnsi="Times New Roman" w:cs="Times New Roman"/>
        </w:rPr>
      </w:pPr>
      <w:r>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Pr>
          <w:rFonts w:ascii="Times New Roman" w:hAnsi="Times New Roman" w:cs="Times New Roman"/>
        </w:rPr>
        <w:t>микро предприятия</w:t>
      </w:r>
      <w:proofErr w:type="gramEnd"/>
      <w:r>
        <w:rPr>
          <w:rFonts w:ascii="Times New Roman" w:hAnsi="Times New Roman" w:cs="Times New Roman"/>
        </w:rPr>
        <w:t xml:space="preserve"> в год.</w:t>
      </w:r>
    </w:p>
    <w:p w:rsidR="00433FF7" w:rsidRDefault="00433FF7" w:rsidP="00433FF7">
      <w:pPr>
        <w:rPr>
          <w:rFonts w:ascii="Times New Roman" w:hAnsi="Times New Roman" w:cs="Times New Roman"/>
        </w:rPr>
      </w:pPr>
      <w:r>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p>
    <w:p w:rsidR="00433FF7" w:rsidRDefault="00433FF7" w:rsidP="00433FF7">
      <w:pPr>
        <w:rPr>
          <w:rFonts w:ascii="Times New Roman" w:hAnsi="Times New Roman" w:cs="Times New Roman"/>
        </w:rPr>
      </w:pPr>
    </w:p>
    <w:p w:rsidR="00433FF7" w:rsidRDefault="00433FF7" w:rsidP="00433FF7">
      <w:pPr>
        <w:rPr>
          <w:rFonts w:ascii="Times New Roman" w:hAnsi="Times New Roman" w:cs="Times New Roman"/>
        </w:rPr>
      </w:pPr>
      <w:r>
        <w:rPr>
          <w:rFonts w:ascii="Times New Roman" w:hAnsi="Times New Roman" w:cs="Times New Roman"/>
        </w:rPr>
        <w:t xml:space="preserve">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gramStart"/>
      <w:r>
        <w:rPr>
          <w:rFonts w:ascii="Times New Roman" w:hAnsi="Times New Roman" w:cs="Times New Roman"/>
        </w:rPr>
        <w:t>микро предприятий</w:t>
      </w:r>
      <w:proofErr w:type="gramEnd"/>
      <w:r>
        <w:rPr>
          <w:rFonts w:ascii="Times New Roman" w:hAnsi="Times New Roman" w:cs="Times New Roman"/>
        </w:rPr>
        <w:t xml:space="preserve"> не более чем на пятнадцать часов.</w:t>
      </w:r>
    </w:p>
    <w:p w:rsidR="00433FF7" w:rsidRDefault="00433FF7" w:rsidP="00433FF7">
      <w:pPr>
        <w:rPr>
          <w:rFonts w:ascii="Times New Roman" w:hAnsi="Times New Roman" w:cs="Times New Roman"/>
        </w:rPr>
      </w:pPr>
      <w:bookmarkStart w:id="54" w:name="sub_323"/>
      <w:r>
        <w:rPr>
          <w:rFonts w:ascii="Times New Roman" w:hAnsi="Times New Roman" w:cs="Times New Roman"/>
        </w:rPr>
        <w:t>3.23. По результатам мероприятий по муниципальному жилищному контролю уполномоченное должностное лицо (муниципальный жилищный инспектор):</w:t>
      </w:r>
    </w:p>
    <w:bookmarkEnd w:id="54"/>
    <w:p w:rsidR="00433FF7" w:rsidRDefault="00433FF7" w:rsidP="00433FF7">
      <w:pPr>
        <w:rPr>
          <w:rFonts w:ascii="Times New Roman" w:hAnsi="Times New Roman" w:cs="Times New Roman"/>
        </w:rPr>
      </w:pPr>
      <w:r>
        <w:rPr>
          <w:rFonts w:ascii="Times New Roman" w:hAnsi="Times New Roman" w:cs="Times New Roman"/>
        </w:rPr>
        <w:t>составляет акт проверки в отношении проверяемых по утвержденной административным регламентом форме.</w:t>
      </w:r>
    </w:p>
    <w:p w:rsidR="00433FF7" w:rsidRDefault="00433FF7" w:rsidP="00433FF7">
      <w:pPr>
        <w:rPr>
          <w:rFonts w:ascii="Times New Roman" w:hAnsi="Times New Roman" w:cs="Times New Roman"/>
        </w:rPr>
      </w:pPr>
      <w:r>
        <w:rPr>
          <w:rFonts w:ascii="Times New Roman" w:hAnsi="Times New Roman" w:cs="Times New Roman"/>
        </w:rPr>
        <w:t xml:space="preserve">На основании составленного акта, в случае нарушений требований, установленных в отношении муниципального жилищного фонда федеральными законами и законами </w:t>
      </w:r>
      <w:proofErr w:type="gramStart"/>
      <w:r>
        <w:rPr>
          <w:rFonts w:ascii="Times New Roman" w:hAnsi="Times New Roman" w:cs="Times New Roman"/>
        </w:rPr>
        <w:t>Кировской  области</w:t>
      </w:r>
      <w:proofErr w:type="gramEnd"/>
      <w:r>
        <w:rPr>
          <w:rFonts w:ascii="Times New Roman" w:hAnsi="Times New Roman" w:cs="Times New Roman"/>
        </w:rPr>
        <w:t xml:space="preserve"> в сфере жилищных отношений, а также муниципальными правовыми актами, уполномоченное должностное лицо принимает решение о мерах воздействия по устранению выявленных нарушений законодательства и мерах ответственности в отношении проверяемых лиц в соответствии с действующим законодательством.</w:t>
      </w:r>
    </w:p>
    <w:p w:rsidR="00433FF7" w:rsidRDefault="00433FF7" w:rsidP="00433FF7">
      <w:pPr>
        <w:rPr>
          <w:rFonts w:ascii="Times New Roman" w:hAnsi="Times New Roman" w:cs="Times New Roman"/>
        </w:rPr>
      </w:pPr>
      <w:bookmarkStart w:id="55" w:name="sub_324"/>
      <w:r>
        <w:rPr>
          <w:rFonts w:ascii="Times New Roman" w:hAnsi="Times New Roman" w:cs="Times New Roman"/>
        </w:rPr>
        <w:t xml:space="preserve">3.24. В случае выявления административного правонарушения или нарушений требований </w:t>
      </w:r>
      <w:hyperlink r:id="rId24" w:history="1">
        <w:r>
          <w:rPr>
            <w:rStyle w:val="a7"/>
            <w:rFonts w:ascii="Times New Roman" w:hAnsi="Times New Roman" w:cs="Times New Roman"/>
            <w:b w:val="0"/>
          </w:rPr>
          <w:t>жилищного законодательства</w:t>
        </w:r>
      </w:hyperlink>
      <w:r>
        <w:rPr>
          <w:rFonts w:ascii="Times New Roman" w:hAnsi="Times New Roman" w:cs="Times New Roman"/>
          <w:b/>
        </w:rPr>
        <w:t xml:space="preserve"> </w:t>
      </w:r>
      <w:r>
        <w:rPr>
          <w:rFonts w:ascii="Times New Roman" w:hAnsi="Times New Roman" w:cs="Times New Roman"/>
        </w:rPr>
        <w:t xml:space="preserve">по вопросам, входящим в компетенцию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433FF7" w:rsidRDefault="00433FF7" w:rsidP="00433FF7">
      <w:pPr>
        <w:rPr>
          <w:rFonts w:ascii="Times New Roman" w:hAnsi="Times New Roman" w:cs="Times New Roman"/>
        </w:rPr>
      </w:pPr>
      <w:bookmarkStart w:id="56" w:name="sub_325"/>
      <w:bookmarkEnd w:id="55"/>
      <w:r>
        <w:rPr>
          <w:rFonts w:ascii="Times New Roman" w:hAnsi="Times New Roman" w:cs="Times New Roman"/>
        </w:rPr>
        <w:t>3.25.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(для юридического лица - его законного представителя)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433FF7" w:rsidRDefault="00433FF7" w:rsidP="00433FF7">
      <w:pPr>
        <w:rPr>
          <w:rFonts w:ascii="Times New Roman" w:hAnsi="Times New Roman" w:cs="Times New Roman"/>
        </w:rPr>
      </w:pPr>
      <w:bookmarkStart w:id="57" w:name="sub_326"/>
      <w:bookmarkEnd w:id="56"/>
      <w:r>
        <w:rPr>
          <w:rFonts w:ascii="Times New Roman" w:hAnsi="Times New Roman" w:cs="Times New Roman"/>
        </w:rPr>
        <w:t>3.26.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433FF7" w:rsidRDefault="00433FF7" w:rsidP="00433FF7">
      <w:pPr>
        <w:rPr>
          <w:rFonts w:ascii="Times New Roman" w:hAnsi="Times New Roman" w:cs="Times New Roman"/>
        </w:rPr>
      </w:pPr>
      <w:bookmarkStart w:id="58" w:name="sub_327"/>
      <w:bookmarkEnd w:id="57"/>
      <w:r>
        <w:rPr>
          <w:rFonts w:ascii="Times New Roman" w:hAnsi="Times New Roman" w:cs="Times New Roman"/>
        </w:rPr>
        <w:t>3.27.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433FF7" w:rsidRDefault="00433FF7" w:rsidP="00433FF7">
      <w:pPr>
        <w:rPr>
          <w:rFonts w:ascii="Times New Roman" w:hAnsi="Times New Roman" w:cs="Times New Roman"/>
        </w:rPr>
      </w:pPr>
      <w:bookmarkStart w:id="59" w:name="sub_328"/>
      <w:bookmarkEnd w:id="58"/>
      <w:r>
        <w:rPr>
          <w:rFonts w:ascii="Times New Roman" w:hAnsi="Times New Roman" w:cs="Times New Roman"/>
        </w:rPr>
        <w:t>3.28.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433FF7" w:rsidRDefault="00433FF7" w:rsidP="00433FF7">
      <w:pPr>
        <w:rPr>
          <w:rFonts w:ascii="Times New Roman" w:hAnsi="Times New Roman" w:cs="Times New Roman"/>
        </w:rPr>
      </w:pPr>
      <w:bookmarkStart w:id="60" w:name="sub_329"/>
      <w:bookmarkEnd w:id="59"/>
      <w:r>
        <w:rPr>
          <w:rFonts w:ascii="Times New Roman" w:hAnsi="Times New Roman" w:cs="Times New Roman"/>
        </w:rPr>
        <w:t xml:space="preserve">3.29.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проверяемого лица,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w:t>
      </w:r>
    </w:p>
    <w:p w:rsidR="00433FF7" w:rsidRDefault="00433FF7" w:rsidP="00433FF7">
      <w:pPr>
        <w:rPr>
          <w:rFonts w:ascii="Times New Roman" w:hAnsi="Times New Roman" w:cs="Times New Roman"/>
        </w:rPr>
      </w:pPr>
      <w:bookmarkStart w:id="61" w:name="sub_330"/>
      <w:bookmarkEnd w:id="60"/>
      <w:r>
        <w:rPr>
          <w:rFonts w:ascii="Times New Roman" w:hAnsi="Times New Roman" w:cs="Times New Roman"/>
        </w:rPr>
        <w:t xml:space="preserve">3.30.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proofErr w:type="spellStart"/>
      <w:r>
        <w:rPr>
          <w:rFonts w:ascii="Times New Roman" w:hAnsi="Times New Roman" w:cs="Times New Roman"/>
        </w:rPr>
        <w:t>Чернушского</w:t>
      </w:r>
      <w:proofErr w:type="spellEnd"/>
      <w:r>
        <w:rPr>
          <w:rFonts w:ascii="Times New Roman" w:hAnsi="Times New Roman" w:cs="Times New Roman"/>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Кировской области.</w:t>
      </w:r>
    </w:p>
    <w:bookmarkEnd w:id="61"/>
    <w:p w:rsidR="00433FF7" w:rsidRDefault="00433FF7" w:rsidP="00433FF7">
      <w:pPr>
        <w:rPr>
          <w:rFonts w:ascii="Times New Roman" w:hAnsi="Times New Roman" w:cs="Times New Roman"/>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p>
    <w:p w:rsidR="00433FF7" w:rsidRDefault="00433FF7" w:rsidP="00433FF7">
      <w:pPr>
        <w:widowControl/>
        <w:ind w:firstLine="6521"/>
        <w:jc w:val="left"/>
        <w:rPr>
          <w:rFonts w:ascii="Times New Roman" w:hAnsi="Times New Roman" w:cs="Times New Roman"/>
          <w:bCs/>
        </w:rPr>
      </w:pPr>
      <w:r>
        <w:rPr>
          <w:rFonts w:ascii="Times New Roman" w:hAnsi="Times New Roman" w:cs="Times New Roman"/>
          <w:bCs/>
        </w:rPr>
        <w:t>Приложение 1</w:t>
      </w:r>
    </w:p>
    <w:p w:rsidR="00433FF7" w:rsidRDefault="00433FF7" w:rsidP="00433FF7">
      <w:pPr>
        <w:widowControl/>
        <w:ind w:firstLine="6521"/>
        <w:jc w:val="left"/>
        <w:rPr>
          <w:rFonts w:ascii="Times New Roman" w:hAnsi="Times New Roman" w:cs="Times New Roman"/>
          <w:bCs/>
        </w:rPr>
      </w:pPr>
      <w:r>
        <w:rPr>
          <w:rFonts w:ascii="Times New Roman" w:hAnsi="Times New Roman" w:cs="Times New Roman"/>
          <w:bCs/>
        </w:rPr>
        <w:t xml:space="preserve">к </w:t>
      </w:r>
      <w:hyperlink r:id="rId25" w:anchor="sub_1000" w:history="1">
        <w:r>
          <w:rPr>
            <w:rStyle w:val="a3"/>
            <w:rFonts w:ascii="Times New Roman" w:hAnsi="Times New Roman" w:cs="Times New Roman"/>
            <w:color w:val="auto"/>
          </w:rPr>
          <w:t>Положению</w:t>
        </w:r>
      </w:hyperlink>
      <w:r>
        <w:rPr>
          <w:rFonts w:ascii="Times New Roman" w:hAnsi="Times New Roman" w:cs="Times New Roman"/>
          <w:bCs/>
        </w:rPr>
        <w:t xml:space="preserve"> о муниципальном</w:t>
      </w:r>
    </w:p>
    <w:p w:rsidR="00433FF7" w:rsidRDefault="00433FF7" w:rsidP="00433FF7">
      <w:pPr>
        <w:widowControl/>
        <w:ind w:firstLine="6521"/>
        <w:jc w:val="left"/>
        <w:rPr>
          <w:rFonts w:ascii="Times New Roman" w:hAnsi="Times New Roman" w:cs="Times New Roman"/>
        </w:rPr>
      </w:pPr>
      <w:r>
        <w:rPr>
          <w:rFonts w:ascii="Times New Roman" w:hAnsi="Times New Roman" w:cs="Times New Roman"/>
          <w:bCs/>
        </w:rPr>
        <w:t>жилищном контроле</w:t>
      </w:r>
    </w:p>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АКТ</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выявления несоответствия жилых помещений муниципального</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жилищного фонда установленным санитарным и техническим правилам</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и нормам, иным требованиям законодательства</w:t>
      </w:r>
    </w:p>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 __________ _ г.                                           N 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Время "____" час. "____" мин.</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Администрация </w:t>
      </w:r>
      <w:proofErr w:type="spellStart"/>
      <w:r>
        <w:rPr>
          <w:rFonts w:ascii="Courier New" w:hAnsi="Courier New" w:cs="Courier New"/>
          <w:sz w:val="22"/>
          <w:szCs w:val="22"/>
        </w:rPr>
        <w:t>Чернушского</w:t>
      </w:r>
      <w:proofErr w:type="spellEnd"/>
      <w:r>
        <w:rPr>
          <w:rFonts w:ascii="Courier New" w:hAnsi="Courier New" w:cs="Courier New"/>
          <w:sz w:val="22"/>
          <w:szCs w:val="22"/>
        </w:rPr>
        <w:t xml:space="preserve"> сельского поселения в лице:</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(должность, Ф.И.О.)</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на основании распоряжения администрации </w:t>
      </w:r>
      <w:proofErr w:type="spellStart"/>
      <w:r>
        <w:rPr>
          <w:rFonts w:ascii="Courier New" w:hAnsi="Courier New" w:cs="Courier New"/>
          <w:sz w:val="22"/>
          <w:szCs w:val="22"/>
        </w:rPr>
        <w:t>Чернушского</w:t>
      </w:r>
      <w:proofErr w:type="spellEnd"/>
      <w:r>
        <w:rPr>
          <w:rFonts w:ascii="Courier New" w:hAnsi="Courier New" w:cs="Courier New"/>
          <w:sz w:val="22"/>
          <w:szCs w:val="22"/>
        </w:rPr>
        <w:t xml:space="preserve"> сельского поселения от</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 _____ 20___ г. N ______ с участием: 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лица, принявшего участие)</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в присутствии: 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физического лица)</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выявлены   </w:t>
      </w:r>
      <w:proofErr w:type="gramStart"/>
      <w:r>
        <w:rPr>
          <w:rFonts w:ascii="Courier New" w:hAnsi="Courier New" w:cs="Courier New"/>
          <w:sz w:val="22"/>
          <w:szCs w:val="22"/>
        </w:rPr>
        <w:t>в  ходе</w:t>
      </w:r>
      <w:proofErr w:type="gramEnd"/>
      <w:r>
        <w:rPr>
          <w:rFonts w:ascii="Courier New" w:hAnsi="Courier New" w:cs="Courier New"/>
          <w:sz w:val="22"/>
          <w:szCs w:val="22"/>
        </w:rPr>
        <w:t xml:space="preserve">  проверки  следующие  несоответствия  жилых  помещений</w:t>
      </w:r>
    </w:p>
    <w:p w:rsidR="00433FF7" w:rsidRDefault="00433FF7" w:rsidP="00433FF7">
      <w:pPr>
        <w:widowControl/>
        <w:ind w:firstLine="0"/>
        <w:jc w:val="left"/>
        <w:rPr>
          <w:rFonts w:ascii="Courier New" w:hAnsi="Courier New" w:cs="Courier New"/>
          <w:sz w:val="22"/>
          <w:szCs w:val="22"/>
        </w:rPr>
      </w:pPr>
      <w:proofErr w:type="gramStart"/>
      <w:r>
        <w:rPr>
          <w:rFonts w:ascii="Courier New" w:hAnsi="Courier New" w:cs="Courier New"/>
          <w:sz w:val="22"/>
          <w:szCs w:val="22"/>
        </w:rPr>
        <w:t>муниципального  жилищного</w:t>
      </w:r>
      <w:proofErr w:type="gramEnd"/>
      <w:r>
        <w:rPr>
          <w:rFonts w:ascii="Courier New" w:hAnsi="Courier New" w:cs="Courier New"/>
          <w:sz w:val="22"/>
          <w:szCs w:val="22"/>
        </w:rPr>
        <w:t xml:space="preserve"> фонда установленным  санитарным  и  техническим</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правилам и нормам, иным требованиям законодательства: 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(описание нарушений с указанием конкретной нормы)</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С Актом ознакомлен, копию Акта получил___________________________________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подпись, дата)</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Отметка об отказе ознакомления с Актом 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(подпись лица, составившего акт)</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При выявлении нарушения производились: 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(указать действия)</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Подпись лица (лиц), составившего Акт 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Пометка об устранении (не устранении) нарушений 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Подпись лица (лиц), составившего Акт 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(должность, Ф.И.О.)</w:t>
      </w:r>
    </w:p>
    <w:p w:rsidR="00433FF7" w:rsidRDefault="00433FF7" w:rsidP="00433FF7">
      <w:pPr>
        <w:widowControl/>
      </w:pPr>
    </w:p>
    <w:p w:rsidR="00433FF7" w:rsidRDefault="00433FF7" w:rsidP="00433FF7">
      <w:pPr>
        <w:widowControl/>
        <w:ind w:firstLine="698"/>
        <w:jc w:val="right"/>
        <w:rPr>
          <w:color w:val="000000"/>
          <w:sz w:val="16"/>
          <w:szCs w:val="16"/>
          <w:shd w:val="clear" w:color="auto" w:fill="F0F0F0"/>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521"/>
        <w:jc w:val="left"/>
        <w:rPr>
          <w:rFonts w:ascii="Times New Roman" w:hAnsi="Times New Roman" w:cs="Times New Roman"/>
          <w:bCs/>
        </w:rPr>
      </w:pPr>
      <w:r>
        <w:rPr>
          <w:rFonts w:ascii="Times New Roman" w:hAnsi="Times New Roman" w:cs="Times New Roman"/>
          <w:bCs/>
        </w:rPr>
        <w:t>Приложение 2</w:t>
      </w:r>
    </w:p>
    <w:p w:rsidR="00433FF7" w:rsidRDefault="00433FF7" w:rsidP="00433FF7">
      <w:pPr>
        <w:widowControl/>
        <w:ind w:firstLine="6521"/>
        <w:jc w:val="left"/>
        <w:rPr>
          <w:rFonts w:ascii="Times New Roman" w:hAnsi="Times New Roman" w:cs="Times New Roman"/>
          <w:bCs/>
        </w:rPr>
      </w:pPr>
      <w:r>
        <w:rPr>
          <w:rFonts w:ascii="Times New Roman" w:hAnsi="Times New Roman" w:cs="Times New Roman"/>
          <w:bCs/>
        </w:rPr>
        <w:t xml:space="preserve">к </w:t>
      </w:r>
      <w:hyperlink r:id="rId26" w:anchor="sub_1000" w:history="1">
        <w:r>
          <w:rPr>
            <w:rStyle w:val="a3"/>
            <w:rFonts w:ascii="Times New Roman" w:hAnsi="Times New Roman" w:cs="Times New Roman"/>
            <w:color w:val="auto"/>
          </w:rPr>
          <w:t>Положению</w:t>
        </w:r>
      </w:hyperlink>
      <w:r>
        <w:rPr>
          <w:rFonts w:ascii="Times New Roman" w:hAnsi="Times New Roman" w:cs="Times New Roman"/>
          <w:bCs/>
        </w:rPr>
        <w:t xml:space="preserve"> о муниципальном</w:t>
      </w:r>
    </w:p>
    <w:p w:rsidR="00433FF7" w:rsidRDefault="00433FF7" w:rsidP="00433FF7">
      <w:pPr>
        <w:widowControl/>
        <w:ind w:firstLine="6521"/>
        <w:jc w:val="left"/>
        <w:rPr>
          <w:rFonts w:ascii="Times New Roman" w:hAnsi="Times New Roman" w:cs="Times New Roman"/>
          <w:bCs/>
        </w:rPr>
      </w:pPr>
      <w:r>
        <w:rPr>
          <w:rFonts w:ascii="Times New Roman" w:hAnsi="Times New Roman" w:cs="Times New Roman"/>
          <w:bCs/>
        </w:rPr>
        <w:t>жилищном контроле</w:t>
      </w:r>
    </w:p>
    <w:p w:rsidR="00433FF7" w:rsidRDefault="00433FF7" w:rsidP="00433FF7">
      <w:pPr>
        <w:widowControl/>
        <w:ind w:firstLine="6521"/>
        <w:jc w:val="left"/>
        <w:rPr>
          <w:rFonts w:ascii="Times New Roman" w:hAnsi="Times New Roman" w:cs="Times New Roman"/>
        </w:rPr>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ПРЕДПИСАНИЕ</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об устранении несоответствия жилых помещений</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муниципального жилищного фонда установленным санитарным</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 xml:space="preserve">и </w:t>
      </w:r>
      <w:proofErr w:type="gramStart"/>
      <w:r>
        <w:rPr>
          <w:rFonts w:ascii="Courier New" w:hAnsi="Courier New" w:cs="Courier New"/>
          <w:b/>
          <w:bCs/>
          <w:color w:val="26282F"/>
          <w:sz w:val="22"/>
        </w:rPr>
        <w:t>техническим правилам</w:t>
      </w:r>
      <w:proofErr w:type="gramEnd"/>
      <w:r>
        <w:rPr>
          <w:rFonts w:ascii="Courier New" w:hAnsi="Courier New" w:cs="Courier New"/>
          <w:b/>
          <w:bCs/>
          <w:color w:val="26282F"/>
          <w:sz w:val="22"/>
        </w:rPr>
        <w:t xml:space="preserve"> и нормам, иным требованиям законодательства</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bCs/>
          <w:color w:val="26282F"/>
          <w:sz w:val="22"/>
        </w:rPr>
        <w:t xml:space="preserve">на территории </w:t>
      </w:r>
      <w:proofErr w:type="spellStart"/>
      <w:r>
        <w:rPr>
          <w:rFonts w:ascii="Courier New" w:hAnsi="Courier New" w:cs="Courier New"/>
          <w:b/>
          <w:bCs/>
          <w:color w:val="26282F"/>
          <w:sz w:val="22"/>
        </w:rPr>
        <w:t>Чернушского</w:t>
      </w:r>
      <w:proofErr w:type="spellEnd"/>
      <w:r>
        <w:rPr>
          <w:rFonts w:ascii="Courier New" w:hAnsi="Courier New" w:cs="Courier New"/>
          <w:b/>
          <w:bCs/>
          <w:color w:val="26282F"/>
          <w:sz w:val="22"/>
        </w:rPr>
        <w:t xml:space="preserve"> сельского поселения</w:t>
      </w:r>
    </w:p>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от "__" ____________ 20__ г.                                    N 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Время "____" час. "____" мин.</w:t>
      </w:r>
    </w:p>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Предписание дано 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должность)</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на основании Акта выявления несоответствия жилых помещений муниципального</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жилищного фонда установленным санитарным и техническим правилам и нормам,</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иным </w:t>
      </w:r>
      <w:proofErr w:type="gramStart"/>
      <w:r>
        <w:rPr>
          <w:rFonts w:ascii="Courier New" w:hAnsi="Courier New" w:cs="Courier New"/>
          <w:sz w:val="22"/>
          <w:szCs w:val="22"/>
        </w:rPr>
        <w:t>требованиям  законодательства</w:t>
      </w:r>
      <w:proofErr w:type="gramEnd"/>
      <w:r>
        <w:rPr>
          <w:rFonts w:ascii="Courier New" w:hAnsi="Courier New" w:cs="Courier New"/>
          <w:sz w:val="22"/>
          <w:szCs w:val="22"/>
        </w:rPr>
        <w:t xml:space="preserve">  на территории  сельского поселения от</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 ________ 20___ г. N 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С целью устранения выявленных нарушений</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ПРЕДПИСЫВАЮ:</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физического лица)</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осуществить следующие мероприятия по устранению выявленных нарушений:</w:t>
      </w:r>
    </w:p>
    <w:p w:rsidR="00433FF7" w:rsidRDefault="00433FF7" w:rsidP="00433FF7">
      <w:pPr>
        <w:widowControl/>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6160"/>
        <w:gridCol w:w="1680"/>
        <w:gridCol w:w="1680"/>
      </w:tblGrid>
      <w:tr w:rsidR="00433FF7" w:rsidTr="00433FF7">
        <w:tc>
          <w:tcPr>
            <w:tcW w:w="70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N</w:t>
            </w:r>
            <w:r>
              <w:br/>
              <w:t>п/п</w:t>
            </w:r>
          </w:p>
        </w:tc>
        <w:tc>
          <w:tcPr>
            <w:tcW w:w="616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Наименование мероприятия</w:t>
            </w:r>
          </w:p>
        </w:tc>
        <w:tc>
          <w:tcPr>
            <w:tcW w:w="168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Сроки исполнения</w:t>
            </w:r>
          </w:p>
        </w:tc>
        <w:tc>
          <w:tcPr>
            <w:tcW w:w="168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Примечание</w:t>
            </w:r>
          </w:p>
        </w:tc>
      </w:tr>
      <w:tr w:rsidR="00433FF7" w:rsidTr="00433FF7">
        <w:tc>
          <w:tcPr>
            <w:tcW w:w="70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616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r>
      <w:tr w:rsidR="00433FF7" w:rsidTr="00433FF7">
        <w:tc>
          <w:tcPr>
            <w:tcW w:w="70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616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r>
      <w:tr w:rsidR="00433FF7" w:rsidTr="00433FF7">
        <w:tc>
          <w:tcPr>
            <w:tcW w:w="70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616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r>
      <w:tr w:rsidR="00433FF7" w:rsidTr="00433FF7">
        <w:tc>
          <w:tcPr>
            <w:tcW w:w="70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616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68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r>
    </w:tbl>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О результатах исполнения настоящего предписания сообщить до "__" 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20 _____ г. </w:t>
      </w:r>
      <w:proofErr w:type="gramStart"/>
      <w:r>
        <w:rPr>
          <w:rFonts w:ascii="Courier New" w:hAnsi="Courier New" w:cs="Courier New"/>
          <w:sz w:val="22"/>
          <w:szCs w:val="22"/>
        </w:rPr>
        <w:t>в  Администрацию</w:t>
      </w:r>
      <w:proofErr w:type="gramEnd"/>
      <w:r>
        <w:rPr>
          <w:rFonts w:ascii="Courier New" w:hAnsi="Courier New" w:cs="Courier New"/>
          <w:sz w:val="22"/>
          <w:szCs w:val="22"/>
        </w:rPr>
        <w:t xml:space="preserve"> </w:t>
      </w:r>
      <w:proofErr w:type="spellStart"/>
      <w:r>
        <w:rPr>
          <w:rFonts w:ascii="Courier New" w:hAnsi="Courier New" w:cs="Courier New"/>
          <w:sz w:val="22"/>
          <w:szCs w:val="22"/>
        </w:rPr>
        <w:t>Чернушского</w:t>
      </w:r>
      <w:proofErr w:type="spellEnd"/>
      <w:r>
        <w:rPr>
          <w:rFonts w:ascii="Courier New" w:hAnsi="Courier New" w:cs="Courier New"/>
          <w:sz w:val="22"/>
          <w:szCs w:val="22"/>
        </w:rPr>
        <w:t xml:space="preserve"> сельского поселения по  адресу:</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 Чернушка, ул. Рабочая, тел. 76-3-84.</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При </w:t>
      </w:r>
      <w:proofErr w:type="gramStart"/>
      <w:r>
        <w:rPr>
          <w:rFonts w:ascii="Courier New" w:hAnsi="Courier New" w:cs="Courier New"/>
          <w:sz w:val="22"/>
          <w:szCs w:val="22"/>
        </w:rPr>
        <w:t>неисполнении  настоящего</w:t>
      </w:r>
      <w:proofErr w:type="gramEnd"/>
      <w:r>
        <w:rPr>
          <w:rFonts w:ascii="Courier New" w:hAnsi="Courier New" w:cs="Courier New"/>
          <w:sz w:val="22"/>
          <w:szCs w:val="22"/>
        </w:rPr>
        <w:t xml:space="preserve">  предписания,  нарушитель  будет  привлечен к</w:t>
      </w:r>
    </w:p>
    <w:p w:rsidR="00433FF7" w:rsidRDefault="00433FF7" w:rsidP="00433FF7">
      <w:pPr>
        <w:widowControl/>
        <w:ind w:firstLine="0"/>
        <w:jc w:val="left"/>
        <w:rPr>
          <w:rFonts w:ascii="Courier New" w:hAnsi="Courier New" w:cs="Courier New"/>
          <w:sz w:val="22"/>
          <w:szCs w:val="22"/>
        </w:rPr>
      </w:pPr>
      <w:proofErr w:type="gramStart"/>
      <w:r>
        <w:rPr>
          <w:rFonts w:ascii="Courier New" w:hAnsi="Courier New" w:cs="Courier New"/>
          <w:sz w:val="22"/>
          <w:szCs w:val="22"/>
        </w:rPr>
        <w:t>административной  ответственности</w:t>
      </w:r>
      <w:proofErr w:type="gramEnd"/>
      <w:r>
        <w:rPr>
          <w:rFonts w:ascii="Courier New" w:hAnsi="Courier New" w:cs="Courier New"/>
          <w:sz w:val="22"/>
          <w:szCs w:val="22"/>
        </w:rPr>
        <w:t xml:space="preserve">  в  соответствии с законом</w:t>
      </w:r>
    </w:p>
    <w:p w:rsidR="00433FF7" w:rsidRDefault="00433FF7" w:rsidP="00433FF7">
      <w:pPr>
        <w:widowControl/>
        <w:ind w:firstLine="0"/>
        <w:jc w:val="left"/>
        <w:rPr>
          <w:rFonts w:ascii="Courier New" w:hAnsi="Courier New" w:cs="Courier New"/>
          <w:sz w:val="22"/>
          <w:szCs w:val="22"/>
        </w:rPr>
      </w:pPr>
      <w:proofErr w:type="gramStart"/>
      <w:r>
        <w:rPr>
          <w:rFonts w:ascii="Courier New" w:hAnsi="Courier New" w:cs="Courier New"/>
          <w:sz w:val="22"/>
          <w:szCs w:val="22"/>
        </w:rPr>
        <w:t>Кировской  области</w:t>
      </w:r>
      <w:proofErr w:type="gramEnd"/>
      <w:r>
        <w:rPr>
          <w:rFonts w:ascii="Courier New" w:hAnsi="Courier New" w:cs="Courier New"/>
          <w:sz w:val="22"/>
          <w:szCs w:val="22"/>
        </w:rPr>
        <w:t xml:space="preserve">    "Об  административных правонарушениях".</w:t>
      </w:r>
    </w:p>
    <w:p w:rsidR="00433FF7" w:rsidRDefault="00433FF7" w:rsidP="00433FF7">
      <w:pPr>
        <w:widowControl/>
      </w:pP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Предписание выдал: ______________________________________________________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(должность, Ф.И.О., подпись)</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Предписание получил: ____________________________________________________</w:t>
      </w:r>
    </w:p>
    <w:p w:rsidR="00433FF7" w:rsidRDefault="00433FF7" w:rsidP="00433FF7">
      <w:pPr>
        <w:widowControl/>
        <w:ind w:firstLine="0"/>
        <w:jc w:val="left"/>
        <w:rPr>
          <w:rFonts w:ascii="Courier New" w:hAnsi="Courier New" w:cs="Courier New"/>
          <w:sz w:val="22"/>
          <w:szCs w:val="22"/>
        </w:rPr>
      </w:pPr>
      <w:r>
        <w:rPr>
          <w:rFonts w:ascii="Courier New" w:hAnsi="Courier New" w:cs="Courier New"/>
          <w:sz w:val="22"/>
          <w:szCs w:val="22"/>
        </w:rPr>
        <w:t xml:space="preserve">                                 (Ф.И.О., подпись, дата)</w:t>
      </w:r>
    </w:p>
    <w:p w:rsidR="00433FF7" w:rsidRDefault="00433FF7" w:rsidP="00433FF7">
      <w:pPr>
        <w:widowControl/>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ind w:firstLine="698"/>
        <w:jc w:val="right"/>
        <w:rPr>
          <w:b/>
          <w:bCs/>
          <w:color w:val="26282F"/>
        </w:rPr>
      </w:pPr>
    </w:p>
    <w:p w:rsidR="00433FF7" w:rsidRDefault="00433FF7" w:rsidP="00433FF7">
      <w:pPr>
        <w:widowControl/>
        <w:autoSpaceDE/>
        <w:autoSpaceDN/>
        <w:adjustRightInd/>
        <w:ind w:firstLine="0"/>
        <w:jc w:val="left"/>
        <w:rPr>
          <w:b/>
          <w:bCs/>
          <w:color w:val="26282F"/>
        </w:rPr>
        <w:sectPr w:rsidR="00433FF7">
          <w:pgSz w:w="11900" w:h="16800"/>
          <w:pgMar w:top="426" w:right="800" w:bottom="426" w:left="1100" w:header="720" w:footer="720" w:gutter="0"/>
          <w:cols w:space="720"/>
        </w:sectPr>
      </w:pPr>
    </w:p>
    <w:p w:rsidR="00433FF7" w:rsidRDefault="00433FF7" w:rsidP="00433FF7">
      <w:pPr>
        <w:widowControl/>
        <w:ind w:firstLine="10065"/>
        <w:jc w:val="left"/>
        <w:rPr>
          <w:rFonts w:ascii="Times New Roman" w:hAnsi="Times New Roman" w:cs="Times New Roman"/>
          <w:bCs/>
        </w:rPr>
      </w:pPr>
      <w:r>
        <w:rPr>
          <w:rFonts w:ascii="Times New Roman" w:hAnsi="Times New Roman" w:cs="Times New Roman"/>
          <w:bCs/>
        </w:rPr>
        <w:lastRenderedPageBreak/>
        <w:t>Приложение 3</w:t>
      </w:r>
    </w:p>
    <w:p w:rsidR="00433FF7" w:rsidRDefault="00433FF7" w:rsidP="00433FF7">
      <w:pPr>
        <w:widowControl/>
        <w:ind w:firstLine="10065"/>
        <w:jc w:val="left"/>
        <w:rPr>
          <w:rFonts w:ascii="Times New Roman" w:hAnsi="Times New Roman" w:cs="Times New Roman"/>
          <w:bCs/>
        </w:rPr>
      </w:pPr>
      <w:r>
        <w:rPr>
          <w:rFonts w:ascii="Times New Roman" w:hAnsi="Times New Roman" w:cs="Times New Roman"/>
          <w:bCs/>
        </w:rPr>
        <w:t xml:space="preserve">к </w:t>
      </w:r>
      <w:hyperlink r:id="rId27" w:anchor="sub_1000" w:history="1">
        <w:r>
          <w:rPr>
            <w:rStyle w:val="a3"/>
            <w:rFonts w:ascii="Times New Roman" w:hAnsi="Times New Roman" w:cs="Times New Roman"/>
            <w:color w:val="auto"/>
          </w:rPr>
          <w:t>Положению</w:t>
        </w:r>
      </w:hyperlink>
      <w:r>
        <w:rPr>
          <w:rFonts w:ascii="Times New Roman" w:hAnsi="Times New Roman" w:cs="Times New Roman"/>
          <w:bCs/>
        </w:rPr>
        <w:t xml:space="preserve"> о муниципальном</w:t>
      </w:r>
    </w:p>
    <w:p w:rsidR="00433FF7" w:rsidRDefault="00433FF7" w:rsidP="00433FF7">
      <w:pPr>
        <w:widowControl/>
        <w:ind w:firstLine="10065"/>
        <w:jc w:val="left"/>
        <w:rPr>
          <w:rFonts w:ascii="Times New Roman" w:hAnsi="Times New Roman" w:cs="Times New Roman"/>
        </w:rPr>
      </w:pPr>
      <w:r>
        <w:rPr>
          <w:rFonts w:ascii="Times New Roman" w:hAnsi="Times New Roman" w:cs="Times New Roman"/>
          <w:bCs/>
        </w:rPr>
        <w:t>жилищном контроле</w:t>
      </w:r>
    </w:p>
    <w:p w:rsidR="00433FF7" w:rsidRDefault="00433FF7" w:rsidP="00433FF7">
      <w:pPr>
        <w:widowControl/>
      </w:pPr>
    </w:p>
    <w:p w:rsidR="00433FF7" w:rsidRDefault="00433FF7" w:rsidP="00433FF7">
      <w:pPr>
        <w:widowControl/>
        <w:ind w:firstLine="0"/>
        <w:jc w:val="center"/>
        <w:rPr>
          <w:rFonts w:ascii="Courier New" w:hAnsi="Courier New" w:cs="Courier New"/>
          <w:sz w:val="22"/>
          <w:szCs w:val="22"/>
        </w:rPr>
      </w:pPr>
      <w:r>
        <w:rPr>
          <w:rFonts w:ascii="Courier New" w:hAnsi="Courier New" w:cs="Courier New"/>
          <w:b/>
          <w:bCs/>
          <w:color w:val="26282F"/>
          <w:sz w:val="22"/>
        </w:rPr>
        <w:t>Журнал</w:t>
      </w:r>
    </w:p>
    <w:p w:rsidR="00433FF7" w:rsidRDefault="00433FF7" w:rsidP="00433FF7">
      <w:pPr>
        <w:widowControl/>
        <w:ind w:firstLine="0"/>
        <w:jc w:val="center"/>
        <w:rPr>
          <w:rFonts w:ascii="Courier New" w:hAnsi="Courier New" w:cs="Courier New"/>
          <w:sz w:val="22"/>
          <w:szCs w:val="22"/>
        </w:rPr>
      </w:pPr>
      <w:r>
        <w:rPr>
          <w:rFonts w:ascii="Courier New" w:hAnsi="Courier New" w:cs="Courier New"/>
          <w:b/>
          <w:bCs/>
          <w:color w:val="26282F"/>
          <w:sz w:val="22"/>
        </w:rPr>
        <w:t>учета выявленных нарушений:</w:t>
      </w:r>
    </w:p>
    <w:p w:rsidR="00433FF7" w:rsidRDefault="00433FF7" w:rsidP="00433FF7">
      <w:pPr>
        <w:widowControl/>
        <w:ind w:firstLine="0"/>
        <w:jc w:val="center"/>
        <w:rPr>
          <w:rFonts w:ascii="Courier New" w:hAnsi="Courier New" w:cs="Courier New"/>
          <w:sz w:val="22"/>
          <w:szCs w:val="22"/>
        </w:rPr>
      </w:pPr>
      <w:r>
        <w:rPr>
          <w:rFonts w:ascii="Courier New" w:hAnsi="Courier New" w:cs="Courier New"/>
          <w:b/>
          <w:bCs/>
          <w:color w:val="26282F"/>
          <w:sz w:val="22"/>
        </w:rPr>
        <w:t>несоответствия жилых помещений муниципального жилищного фонда</w:t>
      </w:r>
    </w:p>
    <w:p w:rsidR="00433FF7" w:rsidRDefault="00433FF7" w:rsidP="00433FF7">
      <w:pPr>
        <w:widowControl/>
        <w:ind w:firstLine="0"/>
        <w:jc w:val="center"/>
        <w:rPr>
          <w:rFonts w:ascii="Courier New" w:hAnsi="Courier New" w:cs="Courier New"/>
          <w:sz w:val="22"/>
          <w:szCs w:val="22"/>
        </w:rPr>
      </w:pPr>
      <w:r>
        <w:rPr>
          <w:rFonts w:ascii="Courier New" w:hAnsi="Courier New" w:cs="Courier New"/>
          <w:b/>
          <w:bCs/>
          <w:color w:val="26282F"/>
          <w:sz w:val="22"/>
        </w:rPr>
        <w:t>установленным санитарным и техническим правилам и нормам,</w:t>
      </w:r>
    </w:p>
    <w:p w:rsidR="00433FF7" w:rsidRDefault="00433FF7" w:rsidP="00433FF7">
      <w:pPr>
        <w:widowControl/>
        <w:ind w:firstLine="0"/>
        <w:jc w:val="center"/>
        <w:rPr>
          <w:rFonts w:ascii="Courier New" w:hAnsi="Courier New" w:cs="Courier New"/>
          <w:sz w:val="22"/>
          <w:szCs w:val="22"/>
        </w:rPr>
      </w:pPr>
      <w:r>
        <w:rPr>
          <w:rFonts w:ascii="Courier New" w:hAnsi="Courier New" w:cs="Courier New"/>
          <w:b/>
          <w:bCs/>
          <w:color w:val="26282F"/>
          <w:sz w:val="22"/>
        </w:rPr>
        <w:t>иным требованиям законодательства на территории</w:t>
      </w:r>
    </w:p>
    <w:p w:rsidR="00433FF7" w:rsidRDefault="00433FF7" w:rsidP="00433FF7">
      <w:pPr>
        <w:widowControl/>
        <w:ind w:firstLine="0"/>
        <w:jc w:val="center"/>
        <w:rPr>
          <w:rFonts w:ascii="Courier New" w:hAnsi="Courier New" w:cs="Courier New"/>
          <w:sz w:val="22"/>
          <w:szCs w:val="22"/>
        </w:rPr>
      </w:pPr>
      <w:proofErr w:type="spellStart"/>
      <w:r>
        <w:rPr>
          <w:rFonts w:ascii="Courier New" w:hAnsi="Courier New" w:cs="Courier New"/>
          <w:b/>
          <w:bCs/>
          <w:color w:val="26282F"/>
          <w:sz w:val="22"/>
        </w:rPr>
        <w:t>Чернушского</w:t>
      </w:r>
      <w:proofErr w:type="spellEnd"/>
      <w:r>
        <w:rPr>
          <w:rFonts w:ascii="Courier New" w:hAnsi="Courier New" w:cs="Courier New"/>
          <w:b/>
          <w:bCs/>
          <w:color w:val="26282F"/>
          <w:sz w:val="22"/>
        </w:rPr>
        <w:t xml:space="preserve"> сельского поселения</w:t>
      </w:r>
    </w:p>
    <w:p w:rsidR="00433FF7" w:rsidRDefault="00433FF7" w:rsidP="00433FF7">
      <w:pPr>
        <w:widowControl/>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312"/>
        <w:gridCol w:w="1134"/>
        <w:gridCol w:w="1559"/>
        <w:gridCol w:w="1985"/>
        <w:gridCol w:w="1984"/>
        <w:gridCol w:w="2410"/>
        <w:gridCol w:w="1701"/>
        <w:gridCol w:w="1915"/>
        <w:gridCol w:w="69"/>
      </w:tblGrid>
      <w:tr w:rsidR="00433FF7" w:rsidTr="00433FF7">
        <w:trPr>
          <w:gridAfter w:val="1"/>
          <w:wAfter w:w="69" w:type="dxa"/>
        </w:trPr>
        <w:tc>
          <w:tcPr>
            <w:tcW w:w="56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N</w:t>
            </w:r>
            <w:r>
              <w:br/>
              <w:t>п/п</w:t>
            </w:r>
          </w:p>
        </w:tc>
        <w:tc>
          <w:tcPr>
            <w:tcW w:w="1312"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Дата выявления нарушения, характер нарушения</w:t>
            </w:r>
          </w:p>
        </w:tc>
        <w:tc>
          <w:tcPr>
            <w:tcW w:w="1134"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Место нарушения, лицо, допустившее нарушения</w:t>
            </w:r>
          </w:p>
        </w:tc>
        <w:tc>
          <w:tcPr>
            <w:tcW w:w="1559"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Реквизиты Акта выявления нарушения, с указанием лица, составившего акт</w:t>
            </w:r>
          </w:p>
        </w:tc>
        <w:tc>
          <w:tcPr>
            <w:tcW w:w="1985"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Реквизиты предписания с указанием срока выполнения</w:t>
            </w:r>
          </w:p>
        </w:tc>
        <w:tc>
          <w:tcPr>
            <w:tcW w:w="1984"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Сведения об исполнении предписания</w:t>
            </w:r>
          </w:p>
        </w:tc>
        <w:tc>
          <w:tcPr>
            <w:tcW w:w="2410"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 xml:space="preserve">Сведения о </w:t>
            </w:r>
          </w:p>
          <w:p w:rsidR="00433FF7" w:rsidRDefault="00433FF7">
            <w:pPr>
              <w:widowControl/>
              <w:spacing w:line="256" w:lineRule="auto"/>
              <w:ind w:firstLine="0"/>
              <w:jc w:val="left"/>
            </w:pPr>
            <w:r>
              <w:t>Привлечении</w:t>
            </w:r>
          </w:p>
          <w:p w:rsidR="00433FF7" w:rsidRDefault="00433FF7">
            <w:pPr>
              <w:widowControl/>
              <w:spacing w:line="256" w:lineRule="auto"/>
              <w:ind w:firstLine="0"/>
              <w:jc w:val="left"/>
            </w:pPr>
            <w:r>
              <w:t xml:space="preserve"> нарушителя </w:t>
            </w:r>
          </w:p>
          <w:p w:rsidR="00433FF7" w:rsidRDefault="00433FF7">
            <w:pPr>
              <w:widowControl/>
              <w:spacing w:line="256" w:lineRule="auto"/>
              <w:ind w:firstLine="0"/>
              <w:jc w:val="left"/>
            </w:pPr>
            <w:r>
              <w:t xml:space="preserve">к ответственности </w:t>
            </w:r>
          </w:p>
          <w:p w:rsidR="00433FF7" w:rsidRDefault="00433FF7">
            <w:pPr>
              <w:widowControl/>
              <w:spacing w:line="256" w:lineRule="auto"/>
              <w:ind w:firstLine="0"/>
              <w:jc w:val="left"/>
            </w:pPr>
            <w:r>
              <w:t xml:space="preserve">с указанием </w:t>
            </w:r>
          </w:p>
          <w:p w:rsidR="00433FF7" w:rsidRDefault="00433FF7">
            <w:pPr>
              <w:widowControl/>
              <w:spacing w:line="256" w:lineRule="auto"/>
              <w:ind w:firstLine="0"/>
              <w:jc w:val="left"/>
            </w:pPr>
            <w:r>
              <w:t xml:space="preserve">реквизитов </w:t>
            </w:r>
          </w:p>
          <w:p w:rsidR="00433FF7" w:rsidRDefault="00433FF7">
            <w:pPr>
              <w:widowControl/>
              <w:spacing w:line="256" w:lineRule="auto"/>
              <w:ind w:firstLine="0"/>
              <w:jc w:val="left"/>
            </w:pPr>
            <w:r>
              <w:t xml:space="preserve">постановления </w:t>
            </w:r>
          </w:p>
          <w:p w:rsidR="00433FF7" w:rsidRDefault="00433FF7">
            <w:pPr>
              <w:widowControl/>
              <w:spacing w:line="256" w:lineRule="auto"/>
              <w:ind w:firstLine="0"/>
              <w:jc w:val="left"/>
            </w:pPr>
            <w:r>
              <w:t xml:space="preserve">административной </w:t>
            </w:r>
          </w:p>
          <w:p w:rsidR="00433FF7" w:rsidRDefault="00433FF7">
            <w:pPr>
              <w:widowControl/>
              <w:spacing w:line="256" w:lineRule="auto"/>
              <w:ind w:firstLine="0"/>
              <w:jc w:val="left"/>
            </w:pPr>
            <w:r>
              <w:t>комиссии</w:t>
            </w:r>
          </w:p>
        </w:tc>
        <w:tc>
          <w:tcPr>
            <w:tcW w:w="1701"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Сведения об уплате штрафа</w:t>
            </w:r>
          </w:p>
        </w:tc>
        <w:tc>
          <w:tcPr>
            <w:tcW w:w="1915" w:type="dxa"/>
            <w:tcBorders>
              <w:top w:val="single" w:sz="4" w:space="0" w:color="auto"/>
              <w:left w:val="single" w:sz="4" w:space="0" w:color="auto"/>
              <w:bottom w:val="single" w:sz="4" w:space="0" w:color="auto"/>
              <w:right w:val="single" w:sz="4" w:space="0" w:color="auto"/>
            </w:tcBorders>
            <w:hideMark/>
          </w:tcPr>
          <w:p w:rsidR="00433FF7" w:rsidRDefault="00433FF7">
            <w:pPr>
              <w:widowControl/>
              <w:spacing w:line="256" w:lineRule="auto"/>
              <w:ind w:firstLine="0"/>
              <w:jc w:val="left"/>
            </w:pPr>
            <w:r>
              <w:t>Подпись работника, заполнившего журнал</w:t>
            </w:r>
          </w:p>
        </w:tc>
      </w:tr>
      <w:tr w:rsidR="00433FF7" w:rsidTr="00433FF7">
        <w:tc>
          <w:tcPr>
            <w:tcW w:w="56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312"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134"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559"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985"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984"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2410"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701" w:type="dxa"/>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c>
          <w:tcPr>
            <w:tcW w:w="1984" w:type="dxa"/>
            <w:gridSpan w:val="2"/>
            <w:tcBorders>
              <w:top w:val="single" w:sz="4" w:space="0" w:color="auto"/>
              <w:left w:val="single" w:sz="4" w:space="0" w:color="auto"/>
              <w:bottom w:val="single" w:sz="4" w:space="0" w:color="auto"/>
              <w:right w:val="single" w:sz="4" w:space="0" w:color="auto"/>
            </w:tcBorders>
          </w:tcPr>
          <w:p w:rsidR="00433FF7" w:rsidRDefault="00433FF7">
            <w:pPr>
              <w:widowControl/>
              <w:spacing w:line="256" w:lineRule="auto"/>
              <w:ind w:firstLine="0"/>
            </w:pPr>
          </w:p>
        </w:tc>
      </w:tr>
    </w:tbl>
    <w:p w:rsidR="00433FF7" w:rsidRDefault="00433FF7" w:rsidP="00433FF7">
      <w:pPr>
        <w:widowControl/>
      </w:pPr>
    </w:p>
    <w:p w:rsidR="00433FF7" w:rsidRDefault="00433FF7" w:rsidP="00433FF7">
      <w:pPr>
        <w:rPr>
          <w:rFonts w:ascii="Times New Roman" w:hAnsi="Times New Roman" w:cs="Times New Roman"/>
        </w:rPr>
      </w:pPr>
    </w:p>
    <w:p w:rsidR="00C46D28" w:rsidRDefault="00C46D28"/>
    <w:sectPr w:rsidR="00C46D28" w:rsidSect="00433F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50"/>
    <w:rsid w:val="00433FF7"/>
    <w:rsid w:val="00C46D28"/>
    <w:rsid w:val="00EE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6D4B-E7F5-4176-97E3-28C877C2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F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33F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3FF7"/>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433FF7"/>
    <w:rPr>
      <w:color w:val="0000FF"/>
      <w:u w:val="single"/>
    </w:rPr>
  </w:style>
  <w:style w:type="character" w:customStyle="1" w:styleId="a4">
    <w:name w:val="Обычный (веб) Знак"/>
    <w:link w:val="a5"/>
    <w:semiHidden/>
    <w:locked/>
    <w:rsid w:val="00433FF7"/>
    <w:rPr>
      <w:rFonts w:ascii="Times New Roman" w:hAnsi="Times New Roman" w:cs="Times New Roman"/>
      <w:sz w:val="24"/>
      <w:szCs w:val="24"/>
      <w:lang w:val="x-none" w:eastAsia="x-none"/>
    </w:rPr>
  </w:style>
  <w:style w:type="paragraph" w:styleId="a5">
    <w:name w:val="Normal (Web)"/>
    <w:basedOn w:val="a"/>
    <w:link w:val="a4"/>
    <w:semiHidden/>
    <w:unhideWhenUsed/>
    <w:rsid w:val="00433FF7"/>
    <w:pPr>
      <w:widowControl/>
      <w:autoSpaceDE/>
      <w:autoSpaceDN/>
      <w:adjustRightInd/>
      <w:spacing w:before="100" w:beforeAutospacing="1" w:after="100" w:afterAutospacing="1"/>
      <w:ind w:firstLine="0"/>
      <w:jc w:val="left"/>
    </w:pPr>
    <w:rPr>
      <w:rFonts w:ascii="Times New Roman" w:eastAsiaTheme="minorHAnsi" w:hAnsi="Times New Roman" w:cs="Times New Roman"/>
      <w:lang w:val="x-none" w:eastAsia="x-none"/>
    </w:rPr>
  </w:style>
  <w:style w:type="paragraph" w:customStyle="1" w:styleId="FR1">
    <w:name w:val="FR1"/>
    <w:semiHidden/>
    <w:rsid w:val="00433FF7"/>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s1">
    <w:name w:val="s_1"/>
    <w:basedOn w:val="a"/>
    <w:semiHidden/>
    <w:rsid w:val="00433FF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6">
    <w:name w:val="Цветовое выделение"/>
    <w:uiPriority w:val="99"/>
    <w:rsid w:val="00433FF7"/>
    <w:rPr>
      <w:b/>
      <w:bCs/>
      <w:color w:val="26282F"/>
    </w:rPr>
  </w:style>
  <w:style w:type="character" w:customStyle="1" w:styleId="a7">
    <w:name w:val="Гипертекстовая ссылка"/>
    <w:basedOn w:val="a6"/>
    <w:uiPriority w:val="99"/>
    <w:rsid w:val="00433FF7"/>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733122.0/" TargetMode="External"/><Relationship Id="rId13" Type="http://schemas.openxmlformats.org/officeDocument/2006/relationships/hyperlink" Target="garantf1://70092818.0/" TargetMode="External"/><Relationship Id="rId18" Type="http://schemas.openxmlformats.org/officeDocument/2006/relationships/hyperlink" Target="garantf1://12038291.0/" TargetMode="External"/><Relationship Id="rId26" Type="http://schemas.openxmlformats.org/officeDocument/2006/relationships/hyperlink" Target="file:///C:\Users\7F8C~1\AppData\Local\Temp\zhil.kontrol-1.doc" TargetMode="External"/><Relationship Id="rId3" Type="http://schemas.openxmlformats.org/officeDocument/2006/relationships/webSettings" Target="webSettings.xml"/><Relationship Id="rId21" Type="http://schemas.openxmlformats.org/officeDocument/2006/relationships/hyperlink" Target="garantf1://12038291.0/" TargetMode="External"/><Relationship Id="rId7" Type="http://schemas.openxmlformats.org/officeDocument/2006/relationships/hyperlink" Target="garantf1://36068103.0/" TargetMode="External"/><Relationship Id="rId12" Type="http://schemas.openxmlformats.org/officeDocument/2006/relationships/hyperlink" Target="garantf1://12064247.0/" TargetMode="External"/><Relationship Id="rId17" Type="http://schemas.openxmlformats.org/officeDocument/2006/relationships/hyperlink" Target="file:///C:\Users\7F8C~1\AppData\Local\Temp\zhil.kontrol-1.doc" TargetMode="External"/><Relationship Id="rId25" Type="http://schemas.openxmlformats.org/officeDocument/2006/relationships/hyperlink" Target="file:///C:\Users\7F8C~1\AppData\Local\Temp\zhil.kontrol-1.doc" TargetMode="External"/><Relationship Id="rId2" Type="http://schemas.openxmlformats.org/officeDocument/2006/relationships/settings" Target="settings.xml"/><Relationship Id="rId16" Type="http://schemas.openxmlformats.org/officeDocument/2006/relationships/hyperlink" Target="file:///C:\Users\7F8C~1\AppData\Local\Temp\zhil.kontrol-1.doc" TargetMode="External"/><Relationship Id="rId20" Type="http://schemas.openxmlformats.org/officeDocument/2006/relationships/hyperlink" Target="garantf1://1206424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38291.0/" TargetMode="External"/><Relationship Id="rId11" Type="http://schemas.openxmlformats.org/officeDocument/2006/relationships/hyperlink" Target="garantf1://86367.0/" TargetMode="External"/><Relationship Id="rId24" Type="http://schemas.openxmlformats.org/officeDocument/2006/relationships/hyperlink" Target="garantf1://12038291.0/" TargetMode="External"/><Relationship Id="rId5" Type="http://schemas.openxmlformats.org/officeDocument/2006/relationships/hyperlink" Target="garantf1://12064247.0/" TargetMode="External"/><Relationship Id="rId15" Type="http://schemas.openxmlformats.org/officeDocument/2006/relationships/hyperlink" Target="file:///C:\Users\7F8C~1\AppData\Local\Temp\zhil.kontrol-1.doc" TargetMode="External"/><Relationship Id="rId23" Type="http://schemas.openxmlformats.org/officeDocument/2006/relationships/hyperlink" Target="garantf1://12064247.8/" TargetMode="External"/><Relationship Id="rId28" Type="http://schemas.openxmlformats.org/officeDocument/2006/relationships/fontTable" Target="fontTable.xm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4" Type="http://schemas.openxmlformats.org/officeDocument/2006/relationships/hyperlink" Target="garantf1://86367.0/" TargetMode="External"/><Relationship Id="rId9" Type="http://schemas.openxmlformats.org/officeDocument/2006/relationships/hyperlink" Target="file:///C:\Users\7F8C~1\AppData\Local\Temp\zhil.kontrol-1.doc" TargetMode="External"/><Relationship Id="rId14" Type="http://schemas.openxmlformats.org/officeDocument/2006/relationships/hyperlink" Target="garantf1://36068103.0/" TargetMode="External"/><Relationship Id="rId22" Type="http://schemas.openxmlformats.org/officeDocument/2006/relationships/hyperlink" Target="garantf1://12064247.14/" TargetMode="External"/><Relationship Id="rId27" Type="http://schemas.openxmlformats.org/officeDocument/2006/relationships/hyperlink" Target="file:///C:\Users\7F8C~1\AppData\Local\Temp\zhil.kontro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7013</Words>
  <Characters>39975</Characters>
  <Application>Microsoft Office Word</Application>
  <DocSecurity>0</DocSecurity>
  <Lines>333</Lines>
  <Paragraphs>93</Paragraphs>
  <ScaleCrop>false</ScaleCrop>
  <Company/>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dcterms:created xsi:type="dcterms:W3CDTF">2018-07-20T05:01:00Z</dcterms:created>
  <dcterms:modified xsi:type="dcterms:W3CDTF">2018-07-20T05:04:00Z</dcterms:modified>
</cp:coreProperties>
</file>