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C2" w:rsidRDefault="00BB6BC2" w:rsidP="00BB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BB6BC2" w:rsidRDefault="00BB6BC2" w:rsidP="00BB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 ОБЛАСТИ</w:t>
      </w:r>
    </w:p>
    <w:p w:rsidR="00BB6BC2" w:rsidRDefault="00BB6BC2" w:rsidP="00BB6BC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B6BC2" w:rsidRDefault="00BB6BC2" w:rsidP="00BB6BC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B6BC2" w:rsidRDefault="00BB6BC2" w:rsidP="00BB6BC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B6BC2" w:rsidRDefault="00BB6BC2" w:rsidP="00BB6B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B6BC2" w:rsidRDefault="00BB6BC2" w:rsidP="00BB6BC2">
      <w:pPr>
        <w:ind w:left="-360"/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.2017                                                                                     № 4</w:t>
      </w:r>
      <w:r>
        <w:rPr>
          <w:sz w:val="28"/>
          <w:szCs w:val="28"/>
        </w:rPr>
        <w:t>3</w:t>
      </w:r>
    </w:p>
    <w:p w:rsidR="00BB6BC2" w:rsidRDefault="00BB6BC2" w:rsidP="00BB6BC2">
      <w:pPr>
        <w:jc w:val="center"/>
        <w:rPr>
          <w:sz w:val="28"/>
          <w:szCs w:val="28"/>
        </w:rPr>
      </w:pPr>
    </w:p>
    <w:p w:rsidR="00BB6BC2" w:rsidRDefault="00BB6BC2" w:rsidP="00BB6BC2">
      <w:pPr>
        <w:jc w:val="center"/>
        <w:rPr>
          <w:sz w:val="28"/>
          <w:szCs w:val="28"/>
        </w:rPr>
      </w:pPr>
    </w:p>
    <w:p w:rsidR="00BB6BC2" w:rsidRDefault="00BB6BC2" w:rsidP="00BB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BB6BC2" w:rsidRDefault="00BB6BC2" w:rsidP="00BB6BC2">
      <w:pPr>
        <w:rPr>
          <w:b/>
          <w:sz w:val="28"/>
          <w:szCs w:val="28"/>
        </w:rPr>
      </w:pPr>
    </w:p>
    <w:p w:rsidR="00BB6BC2" w:rsidRDefault="00BB6BC2" w:rsidP="00BB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от 01.12.2015 № 65 (с изменениями от 29.06.2016 № 44</w:t>
      </w:r>
      <w:r>
        <w:rPr>
          <w:b/>
          <w:sz w:val="28"/>
          <w:szCs w:val="28"/>
        </w:rPr>
        <w:t>, от 06.10.2016 № 66, от 24.01.2017 №4</w:t>
      </w:r>
      <w:r>
        <w:rPr>
          <w:b/>
          <w:sz w:val="28"/>
          <w:szCs w:val="28"/>
        </w:rPr>
        <w:t>)</w:t>
      </w:r>
    </w:p>
    <w:p w:rsidR="00BB6BC2" w:rsidRDefault="00BB6BC2" w:rsidP="00BB6BC2">
      <w:pPr>
        <w:rPr>
          <w:b/>
          <w:sz w:val="28"/>
          <w:szCs w:val="28"/>
        </w:rPr>
      </w:pPr>
    </w:p>
    <w:p w:rsidR="00BB6BC2" w:rsidRDefault="00BB6BC2" w:rsidP="00BB6B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Во исполнение Экспертного заключения 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.2017 № </w:t>
      </w:r>
      <w:r>
        <w:rPr>
          <w:sz w:val="28"/>
          <w:szCs w:val="28"/>
        </w:rPr>
        <w:t>2459</w:t>
      </w:r>
      <w:r>
        <w:rPr>
          <w:sz w:val="28"/>
          <w:szCs w:val="28"/>
        </w:rPr>
        <w:t xml:space="preserve">-47-07-03, на основании правовой экспертизы на 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01.12.2015 № 65 «Об утверждении программы и плана мероприятий по противодействию коррупции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на 2016 – 2018 годы» (с изменениями от 29.06.2016 № 44, от 06.10.2016 № 66</w:t>
      </w:r>
      <w:r>
        <w:rPr>
          <w:sz w:val="28"/>
          <w:szCs w:val="28"/>
        </w:rPr>
        <w:t xml:space="preserve">, </w:t>
      </w:r>
      <w:r w:rsidRPr="00BB6BC2">
        <w:rPr>
          <w:sz w:val="28"/>
          <w:szCs w:val="28"/>
        </w:rPr>
        <w:t>от 24.01.2017 №4</w:t>
      </w:r>
      <w:r>
        <w:rPr>
          <w:sz w:val="28"/>
          <w:szCs w:val="28"/>
        </w:rPr>
        <w:t xml:space="preserve">)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BB6BC2" w:rsidRDefault="00BB6BC2" w:rsidP="00BB6BC2">
      <w:pPr>
        <w:jc w:val="both"/>
        <w:rPr>
          <w:sz w:val="28"/>
          <w:szCs w:val="28"/>
        </w:rPr>
      </w:pPr>
    </w:p>
    <w:p w:rsidR="00BB6BC2" w:rsidRDefault="00BB6BC2" w:rsidP="00BB6B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  Внести в 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01.12.2015 № 65 «Об утверждении программы и плана мероприятий по противодействию коррупции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на 2016 – 2018 годы» (с изменениями от 29.06.2016 № 44, от 06.10.2016 № 66</w:t>
      </w:r>
      <w:r>
        <w:rPr>
          <w:sz w:val="28"/>
          <w:szCs w:val="28"/>
        </w:rPr>
        <w:t xml:space="preserve">, </w:t>
      </w:r>
      <w:r w:rsidRPr="00BB6BC2">
        <w:rPr>
          <w:sz w:val="28"/>
          <w:szCs w:val="28"/>
        </w:rPr>
        <w:t>от 24.01.2017 №4</w:t>
      </w:r>
      <w:r>
        <w:rPr>
          <w:sz w:val="28"/>
          <w:szCs w:val="28"/>
        </w:rPr>
        <w:t xml:space="preserve">) (далее – постановление) изменения и дополнения: </w:t>
      </w:r>
    </w:p>
    <w:p w:rsidR="00BB6BC2" w:rsidRDefault="00BB6BC2" w:rsidP="00BB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6BC2" w:rsidRDefault="00BB6BC2" w:rsidP="00BB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  В строке</w:t>
      </w:r>
      <w:r>
        <w:rPr>
          <w:sz w:val="28"/>
          <w:szCs w:val="28"/>
        </w:rPr>
        <w:t xml:space="preserve"> второй Паспорта Программы,</w:t>
      </w:r>
      <w:r>
        <w:rPr>
          <w:sz w:val="28"/>
          <w:szCs w:val="28"/>
        </w:rPr>
        <w:t xml:space="preserve"> абзаце первом раздела «Характеристика ситуации и меры противодействия коррупции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Чернушском</w:t>
      </w:r>
      <w:proofErr w:type="spellEnd"/>
      <w:proofErr w:type="gramEnd"/>
      <w:r>
        <w:rPr>
          <w:sz w:val="28"/>
          <w:szCs w:val="28"/>
        </w:rPr>
        <w:t xml:space="preserve"> сельском поселении» текст «О национальном плане противодействия коррупции на 2014-2015годы от 11.04.2014 № 226»</w:t>
      </w:r>
      <w:r>
        <w:rPr>
          <w:sz w:val="28"/>
          <w:szCs w:val="28"/>
        </w:rPr>
        <w:t xml:space="preserve"> исключить.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B6BC2" w:rsidRDefault="00BB6BC2" w:rsidP="00BB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BB6BC2" w:rsidRDefault="00BB6BC2" w:rsidP="00BB6B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 Настоящее постановление вступает в силу со дня его подписания.  </w:t>
      </w:r>
    </w:p>
    <w:p w:rsidR="00BB6BC2" w:rsidRDefault="00BB6BC2" w:rsidP="00BB6BC2">
      <w:pPr>
        <w:jc w:val="both"/>
        <w:rPr>
          <w:sz w:val="28"/>
          <w:szCs w:val="28"/>
        </w:rPr>
      </w:pPr>
    </w:p>
    <w:p w:rsidR="00BB6BC2" w:rsidRDefault="00BB6BC2" w:rsidP="00BB6BC2">
      <w:pPr>
        <w:jc w:val="both"/>
        <w:rPr>
          <w:sz w:val="28"/>
          <w:szCs w:val="28"/>
        </w:rPr>
      </w:pPr>
    </w:p>
    <w:p w:rsidR="00BB6BC2" w:rsidRDefault="00BB6BC2" w:rsidP="00BB6BC2">
      <w:pPr>
        <w:jc w:val="both"/>
        <w:rPr>
          <w:sz w:val="28"/>
          <w:szCs w:val="28"/>
        </w:rPr>
      </w:pPr>
    </w:p>
    <w:p w:rsidR="00BB6BC2" w:rsidRDefault="00BB6BC2" w:rsidP="00BB6BC2">
      <w:pPr>
        <w:jc w:val="both"/>
        <w:rPr>
          <w:sz w:val="28"/>
          <w:szCs w:val="28"/>
        </w:rPr>
      </w:pPr>
    </w:p>
    <w:p w:rsidR="00BB6BC2" w:rsidRDefault="00BB6BC2" w:rsidP="00BB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B6BC2" w:rsidRDefault="00BB6BC2" w:rsidP="00BB6B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</w:t>
      </w:r>
    </w:p>
    <w:p w:rsidR="00BB6BC2" w:rsidRDefault="00BB6BC2" w:rsidP="00BB6BC2">
      <w:pPr>
        <w:jc w:val="both"/>
        <w:rPr>
          <w:sz w:val="28"/>
          <w:szCs w:val="28"/>
        </w:rPr>
      </w:pPr>
    </w:p>
    <w:p w:rsidR="00BB6BC2" w:rsidRDefault="00BB6BC2" w:rsidP="00BB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BC2" w:rsidRDefault="00BB6BC2" w:rsidP="00BB6BC2">
      <w:pPr>
        <w:jc w:val="both"/>
        <w:rPr>
          <w:sz w:val="28"/>
          <w:szCs w:val="28"/>
        </w:rPr>
      </w:pPr>
    </w:p>
    <w:p w:rsidR="00BB6BC2" w:rsidRDefault="00BB6BC2" w:rsidP="00BB6BC2"/>
    <w:p w:rsidR="00BB6BC2" w:rsidRDefault="00BB6BC2" w:rsidP="00BB6BC2"/>
    <w:p w:rsidR="008211CF" w:rsidRDefault="008211CF"/>
    <w:sectPr w:rsidR="0082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B8"/>
    <w:rsid w:val="008211CF"/>
    <w:rsid w:val="00AE37B8"/>
    <w:rsid w:val="00B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77FE"/>
  <w15:chartTrackingRefBased/>
  <w15:docId w15:val="{D0CB7808-5888-4371-B78A-288E7F34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2017-06-13T05:26:00Z</cp:lastPrinted>
  <dcterms:created xsi:type="dcterms:W3CDTF">2017-06-13T05:18:00Z</dcterms:created>
  <dcterms:modified xsi:type="dcterms:W3CDTF">2017-06-13T05:27:00Z</dcterms:modified>
</cp:coreProperties>
</file>